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0563B" w14:textId="73E5E89D" w:rsidR="00B76753" w:rsidRPr="001A179B" w:rsidRDefault="00F842EB" w:rsidP="00E2405A">
      <w:pPr>
        <w:ind w:left="-142" w:right="-105"/>
        <w:rPr>
          <w:rFonts w:eastAsia="Times New Roman" w:cs="Microsoft New Tai Lue"/>
          <w:sz w:val="20"/>
          <w:szCs w:val="20"/>
        </w:rPr>
      </w:pPr>
      <w:r>
        <w:rPr>
          <w:rFonts w:eastAsia="Times New Roman" w:cs="Microsoft New Tai Lue"/>
          <w:noProof/>
          <w:sz w:val="20"/>
          <w:szCs w:val="20"/>
        </w:rPr>
        <w:drawing>
          <wp:anchor distT="0" distB="0" distL="114300" distR="114300" simplePos="0" relativeHeight="251658251" behindDoc="0" locked="0" layoutInCell="1" allowOverlap="1" wp14:anchorId="4FB29037" wp14:editId="64A2B01F">
            <wp:simplePos x="0" y="0"/>
            <wp:positionH relativeFrom="column">
              <wp:posOffset>5748655</wp:posOffset>
            </wp:positionH>
            <wp:positionV relativeFrom="paragraph">
              <wp:posOffset>-42545</wp:posOffset>
            </wp:positionV>
            <wp:extent cx="1718945" cy="688340"/>
            <wp:effectExtent l="0" t="0" r="0" b="0"/>
            <wp:wrapNone/>
            <wp:docPr id="12035358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535857"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718945" cy="688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A1978" w:rsidRPr="003A1978">
        <w:rPr>
          <w:rFonts w:eastAsia="Times New Roman" w:cs="Microsoft New Tai Lue"/>
          <w:noProof/>
          <w:sz w:val="114"/>
          <w:szCs w:val="114"/>
        </w:rPr>
        <mc:AlternateContent>
          <mc:Choice Requires="wps">
            <w:drawing>
              <wp:anchor distT="0" distB="0" distL="114300" distR="114300" simplePos="0" relativeHeight="251658250" behindDoc="0" locked="0" layoutInCell="1" allowOverlap="1" wp14:anchorId="5030C8DE" wp14:editId="5619BC81">
                <wp:simplePos x="0" y="0"/>
                <wp:positionH relativeFrom="column">
                  <wp:posOffset>5708863</wp:posOffset>
                </wp:positionH>
                <wp:positionV relativeFrom="paragraph">
                  <wp:posOffset>32412</wp:posOffset>
                </wp:positionV>
                <wp:extent cx="1682804" cy="673633"/>
                <wp:effectExtent l="0" t="0" r="0" b="0"/>
                <wp:wrapNone/>
                <wp:docPr id="548876823" name="Rectangle 4"/>
                <wp:cNvGraphicFramePr/>
                <a:graphic xmlns:a="http://schemas.openxmlformats.org/drawingml/2006/main">
                  <a:graphicData uri="http://schemas.microsoft.com/office/word/2010/wordprocessingShape">
                    <wps:wsp>
                      <wps:cNvSpPr/>
                      <wps:spPr>
                        <a:xfrm>
                          <a:off x="0" y="0"/>
                          <a:ext cx="1682804" cy="673633"/>
                        </a:xfrm>
                        <a:prstGeom prst="rect">
                          <a:avLst/>
                        </a:prstGeom>
                        <a:solidFill>
                          <a:srgbClr val="78879A"/>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2C89120" id="Rectangle 4" o:spid="_x0000_s1026" style="position:absolute;margin-left:449.5pt;margin-top:2.55pt;width:132.5pt;height:53.05pt;z-index:2516787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" fillcolor="#78879a" stroked="f" strokeweight="2pt"/>
            </w:pict>
          </mc:Fallback>
        </mc:AlternateContent>
      </w:r>
      <w:r w:rsidR="00C46685" w:rsidRPr="001A179B">
        <w:rPr>
          <w:rFonts w:eastAsia="Times New Roman" w:cs="Microsoft New Tai Lue"/>
          <w:noProof/>
          <w:sz w:val="20"/>
          <w:szCs w:val="20"/>
        </w:rPr>
        <w:drawing>
          <wp:inline distT="0" distB="0" distL="0" distR="0" wp14:anchorId="643B5787" wp14:editId="1E2AB59E">
            <wp:extent cx="7537450" cy="13843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37450" cy="1384300"/>
                    </a:xfrm>
                    <a:prstGeom prst="rect">
                      <a:avLst/>
                    </a:prstGeom>
                    <a:noFill/>
                  </pic:spPr>
                </pic:pic>
              </a:graphicData>
            </a:graphic>
          </wp:inline>
        </w:drawing>
      </w:r>
      <w:bookmarkStart w:id="0" w:name="_Hlk511915582"/>
      <w:bookmarkEnd w:id="0"/>
    </w:p>
    <w:p w14:paraId="1B2FC7BF" w14:textId="293E2A32" w:rsidR="00AC63D1" w:rsidRDefault="004D4CDD" w:rsidP="00E2405A">
      <w:pPr>
        <w:tabs>
          <w:tab w:val="left" w:pos="1770"/>
        </w:tabs>
        <w:ind w:hanging="142"/>
        <w:rPr>
          <w:rFonts w:eastAsia="Times New Roman" w:cs="Microsoft New Tai Lue"/>
          <w:sz w:val="114"/>
          <w:szCs w:val="114"/>
        </w:rPr>
      </w:pPr>
      <w:bookmarkStart w:id="1" w:name="_Hlk164770183"/>
      <w:bookmarkEnd w:id="1"/>
      <w:r w:rsidRPr="001A179B">
        <w:rPr>
          <w:rFonts w:eastAsia="Times New Roman" w:cs="Microsoft New Tai Lue"/>
          <w:sz w:val="114"/>
          <w:szCs w:val="114"/>
        </w:rPr>
        <w:t xml:space="preserve"> </w:t>
      </w:r>
      <w:r w:rsidR="00E2405A">
        <w:rPr>
          <w:rFonts w:eastAsia="Times New Roman" w:cs="Microsoft New Tai Lue"/>
          <w:sz w:val="114"/>
          <w:szCs w:val="114"/>
        </w:rPr>
        <w:tab/>
      </w:r>
    </w:p>
    <w:p w14:paraId="60B05643" w14:textId="075F55A7" w:rsidR="00372E61" w:rsidRPr="00222A55" w:rsidRDefault="00353EAC" w:rsidP="00353EAC">
      <w:pPr>
        <w:tabs>
          <w:tab w:val="left" w:pos="902"/>
        </w:tabs>
        <w:rPr>
          <w:rFonts w:ascii="Arial" w:eastAsia="Times New Roman" w:hAnsi="Arial" w:cs="Arial"/>
          <w:sz w:val="114"/>
          <w:szCs w:val="114"/>
        </w:rPr>
      </w:pPr>
      <w:r w:rsidRPr="001A179B">
        <w:rPr>
          <w:rFonts w:cs="Microsoft New Tai Lue"/>
          <w:noProof/>
          <w:lang w:val="en-GB" w:eastAsia="en-GB"/>
        </w:rPr>
        <mc:AlternateContent>
          <mc:Choice Requires="wps">
            <w:drawing>
              <wp:anchor distT="0" distB="0" distL="114300" distR="114300" simplePos="0" relativeHeight="251658240" behindDoc="0" locked="0" layoutInCell="1" allowOverlap="1" wp14:anchorId="60B057A7" wp14:editId="3C3983CA">
                <wp:simplePos x="0" y="0"/>
                <wp:positionH relativeFrom="page">
                  <wp:posOffset>6007100</wp:posOffset>
                </wp:positionH>
                <wp:positionV relativeFrom="margin">
                  <wp:posOffset>2550160</wp:posOffset>
                </wp:positionV>
                <wp:extent cx="1521460" cy="3403600"/>
                <wp:effectExtent l="0" t="0" r="2540"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1460" cy="3403600"/>
                        </a:xfrm>
                        <a:prstGeom prst="rect">
                          <a:avLst/>
                        </a:prstGeom>
                        <a:solidFill>
                          <a:srgbClr val="1F487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057E8" w14:textId="77777777" w:rsidR="00124F5D" w:rsidRDefault="00124F5D" w:rsidP="009459C1">
                            <w:pPr>
                              <w:shd w:val="clear" w:color="auto" w:fill="4F81BD" w:themeFill="accent1"/>
                              <w:rPr>
                                <w:rFonts w:ascii="Arial" w:eastAsia="Arial" w:hAnsi="Arial" w:cs="Arial"/>
                                <w:b/>
                                <w:bCs/>
                                <w:szCs w:val="24"/>
                              </w:rPr>
                            </w:pPr>
                          </w:p>
                          <w:p w14:paraId="60B057E9" w14:textId="77777777" w:rsidR="00124F5D" w:rsidRDefault="00124F5D" w:rsidP="009459C1">
                            <w:pPr>
                              <w:shd w:val="clear" w:color="auto" w:fill="4F81BD" w:themeFill="accent1"/>
                              <w:rPr>
                                <w:rFonts w:ascii="Arial" w:eastAsia="Arial" w:hAnsi="Arial" w:cs="Arial"/>
                                <w:b/>
                                <w:bCs/>
                                <w:szCs w:val="24"/>
                              </w:rPr>
                            </w:pPr>
                          </w:p>
                          <w:p w14:paraId="60B057EA" w14:textId="77777777" w:rsidR="00124F5D" w:rsidRDefault="00124F5D" w:rsidP="009459C1">
                            <w:pPr>
                              <w:shd w:val="clear" w:color="auto" w:fill="4F81BD" w:themeFill="accent1"/>
                              <w:rPr>
                                <w:rFonts w:ascii="Arial" w:eastAsia="Arial" w:hAnsi="Arial" w:cs="Arial"/>
                                <w:b/>
                                <w:bCs/>
                                <w:szCs w:val="24"/>
                              </w:rPr>
                            </w:pPr>
                          </w:p>
                          <w:p w14:paraId="60B057EB" w14:textId="77777777" w:rsidR="00124F5D" w:rsidRDefault="00124F5D" w:rsidP="009459C1">
                            <w:pPr>
                              <w:shd w:val="clear" w:color="auto" w:fill="4F81BD" w:themeFill="accent1"/>
                              <w:rPr>
                                <w:rFonts w:ascii="Arial" w:eastAsia="Arial" w:hAnsi="Arial" w:cs="Arial"/>
                                <w:b/>
                                <w:bCs/>
                                <w:szCs w:val="24"/>
                              </w:rPr>
                            </w:pPr>
                          </w:p>
                          <w:p w14:paraId="60B057F4" w14:textId="1FE27F25" w:rsidR="00124F5D" w:rsidRPr="00222A55" w:rsidRDefault="00985625" w:rsidP="009459C1">
                            <w:pPr>
                              <w:shd w:val="clear" w:color="auto" w:fill="4F81BD" w:themeFill="accent1"/>
                              <w:rPr>
                                <w:rFonts w:ascii="Arial" w:eastAsia="Times New Roman" w:hAnsi="Arial" w:cs="Arial"/>
                                <w:i/>
                                <w:color w:val="FFFFFF" w:themeColor="background1"/>
                                <w:sz w:val="36"/>
                                <w:szCs w:val="36"/>
                              </w:rPr>
                            </w:pPr>
                            <w:r>
                              <w:rPr>
                                <w:rFonts w:ascii="Segoe UI" w:eastAsia="Times New Roman" w:hAnsi="Segoe UI" w:cs="Segoe UI"/>
                                <w:i/>
                                <w:color w:val="FFFFFF" w:themeColor="background1"/>
                                <w:sz w:val="36"/>
                                <w:szCs w:val="36"/>
                              </w:rPr>
                              <w:t xml:space="preserve">   </w:t>
                            </w:r>
                            <w:r w:rsidR="00124F5D" w:rsidRPr="00222A55">
                              <w:rPr>
                                <w:rFonts w:ascii="Arial" w:eastAsia="Times New Roman" w:hAnsi="Arial" w:cs="Arial"/>
                                <w:i/>
                                <w:color w:val="FFFFFF" w:themeColor="background1"/>
                                <w:sz w:val="36"/>
                                <w:szCs w:val="36"/>
                              </w:rPr>
                              <w:t>April 20</w:t>
                            </w:r>
                            <w:r w:rsidR="009459C1" w:rsidRPr="00222A55">
                              <w:rPr>
                                <w:rFonts w:ascii="Arial" w:eastAsia="Times New Roman" w:hAnsi="Arial" w:cs="Arial"/>
                                <w:i/>
                                <w:color w:val="FFFFFF" w:themeColor="background1"/>
                                <w:sz w:val="36"/>
                                <w:szCs w:val="36"/>
                              </w:rPr>
                              <w:t>2</w:t>
                            </w:r>
                            <w:r w:rsidR="00C85853" w:rsidRPr="00222A55">
                              <w:rPr>
                                <w:rFonts w:ascii="Arial" w:eastAsia="Times New Roman" w:hAnsi="Arial" w:cs="Arial"/>
                                <w:i/>
                                <w:color w:val="FFFFFF" w:themeColor="background1"/>
                                <w:sz w:val="36"/>
                                <w:szCs w:val="36"/>
                              </w:rPr>
                              <w:t>4</w:t>
                            </w:r>
                            <w:r w:rsidR="00124F5D" w:rsidRPr="00222A55">
                              <w:rPr>
                                <w:rFonts w:ascii="Arial" w:eastAsia="Times New Roman" w:hAnsi="Arial" w:cs="Arial"/>
                                <w:i/>
                                <w:color w:val="FFFFFF" w:themeColor="background1"/>
                                <w:sz w:val="36"/>
                                <w:szCs w:val="36"/>
                              </w:rPr>
                              <w:t xml:space="preserve">– </w:t>
                            </w:r>
                          </w:p>
                          <w:p w14:paraId="60B057F5" w14:textId="28F91665" w:rsidR="00124F5D" w:rsidRPr="00222A55" w:rsidRDefault="00124F5D" w:rsidP="009459C1">
                            <w:pPr>
                              <w:shd w:val="clear" w:color="auto" w:fill="4F81BD" w:themeFill="accent1"/>
                              <w:rPr>
                                <w:rFonts w:ascii="Arial" w:eastAsia="Arial" w:hAnsi="Arial" w:cs="Arial"/>
                                <w:b/>
                                <w:bCs/>
                                <w:szCs w:val="24"/>
                              </w:rPr>
                            </w:pPr>
                            <w:r w:rsidRPr="00222A55">
                              <w:rPr>
                                <w:rFonts w:ascii="Arial" w:eastAsia="Times New Roman" w:hAnsi="Arial" w:cs="Arial"/>
                                <w:i/>
                                <w:color w:val="FFFFFF" w:themeColor="background1"/>
                                <w:sz w:val="36"/>
                                <w:szCs w:val="36"/>
                              </w:rPr>
                              <w:t xml:space="preserve">   March 20</w:t>
                            </w:r>
                            <w:r w:rsidR="009459C1" w:rsidRPr="00222A55">
                              <w:rPr>
                                <w:rFonts w:ascii="Arial" w:eastAsia="Times New Roman" w:hAnsi="Arial" w:cs="Arial"/>
                                <w:i/>
                                <w:color w:val="FFFFFF" w:themeColor="background1"/>
                                <w:sz w:val="36"/>
                                <w:szCs w:val="36"/>
                              </w:rPr>
                              <w:t>2</w:t>
                            </w:r>
                            <w:r w:rsidR="00C85853" w:rsidRPr="00222A55">
                              <w:rPr>
                                <w:rFonts w:ascii="Arial" w:eastAsia="Times New Roman" w:hAnsi="Arial" w:cs="Arial"/>
                                <w:i/>
                                <w:color w:val="FFFFFF" w:themeColor="background1"/>
                                <w:sz w:val="36"/>
                                <w:szCs w:val="3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057A7" id="_x0000_t202" coordsize="21600,21600" o:spt="202" path="m,l,21600r21600,l21600,xe">
                <v:stroke joinstyle="miter"/>
                <v:path gradientshapeok="t" o:connecttype="rect"/>
              </v:shapetype>
              <v:shape id="Text Box 5" o:spid="_x0000_s1026" type="#_x0000_t202" style="position:absolute;margin-left:473pt;margin-top:200.8pt;width:119.8pt;height:2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" fillcolor="#1f487c" stroked="f">
                <v:textbox inset="0,0,0,0">
                  <w:txbxContent>
                    <w:p w14:paraId="60B057E8" w14:textId="77777777" w:rsidR="00124F5D" w:rsidRDefault="00124F5D" w:rsidP="009459C1">
                      <w:pPr>
                        <w:shd w:val="clear" w:color="auto" w:fill="4F81BD" w:themeFill="accent1"/>
                        <w:rPr>
                          <w:rFonts w:ascii="Arial" w:eastAsia="Arial" w:hAnsi="Arial" w:cs="Arial"/>
                          <w:b/>
                          <w:bCs/>
                          <w:szCs w:val="24"/>
                        </w:rPr>
                      </w:pPr>
                    </w:p>
                    <w:p w14:paraId="60B057E9" w14:textId="77777777" w:rsidR="00124F5D" w:rsidRDefault="00124F5D" w:rsidP="009459C1">
                      <w:pPr>
                        <w:shd w:val="clear" w:color="auto" w:fill="4F81BD" w:themeFill="accent1"/>
                        <w:rPr>
                          <w:rFonts w:ascii="Arial" w:eastAsia="Arial" w:hAnsi="Arial" w:cs="Arial"/>
                          <w:b/>
                          <w:bCs/>
                          <w:szCs w:val="24"/>
                        </w:rPr>
                      </w:pPr>
                    </w:p>
                    <w:p w14:paraId="60B057EA" w14:textId="77777777" w:rsidR="00124F5D" w:rsidRDefault="00124F5D" w:rsidP="009459C1">
                      <w:pPr>
                        <w:shd w:val="clear" w:color="auto" w:fill="4F81BD" w:themeFill="accent1"/>
                        <w:rPr>
                          <w:rFonts w:ascii="Arial" w:eastAsia="Arial" w:hAnsi="Arial" w:cs="Arial"/>
                          <w:b/>
                          <w:bCs/>
                          <w:szCs w:val="24"/>
                        </w:rPr>
                      </w:pPr>
                    </w:p>
                    <w:p w14:paraId="60B057EB" w14:textId="77777777" w:rsidR="00124F5D" w:rsidRDefault="00124F5D" w:rsidP="009459C1">
                      <w:pPr>
                        <w:shd w:val="clear" w:color="auto" w:fill="4F81BD" w:themeFill="accent1"/>
                        <w:rPr>
                          <w:rFonts w:ascii="Arial" w:eastAsia="Arial" w:hAnsi="Arial" w:cs="Arial"/>
                          <w:b/>
                          <w:bCs/>
                          <w:szCs w:val="24"/>
                        </w:rPr>
                      </w:pPr>
                    </w:p>
                    <w:p w14:paraId="60B057F4" w14:textId="1FE27F25" w:rsidR="00124F5D" w:rsidRPr="00222A55" w:rsidRDefault="00985625" w:rsidP="009459C1">
                      <w:pPr>
                        <w:shd w:val="clear" w:color="auto" w:fill="4F81BD" w:themeFill="accent1"/>
                        <w:rPr>
                          <w:rFonts w:ascii="Arial" w:eastAsia="Times New Roman" w:hAnsi="Arial" w:cs="Arial"/>
                          <w:i/>
                          <w:color w:val="FFFFFF" w:themeColor="background1"/>
                          <w:sz w:val="36"/>
                          <w:szCs w:val="36"/>
                        </w:rPr>
                      </w:pPr>
                      <w:r>
                        <w:rPr>
                          <w:rFonts w:ascii="Segoe UI" w:eastAsia="Times New Roman" w:hAnsi="Segoe UI" w:cs="Segoe UI"/>
                          <w:i/>
                          <w:color w:val="FFFFFF" w:themeColor="background1"/>
                          <w:sz w:val="36"/>
                          <w:szCs w:val="36"/>
                        </w:rPr>
                        <w:t xml:space="preserve">   </w:t>
                      </w:r>
                      <w:r w:rsidR="00124F5D" w:rsidRPr="00222A55">
                        <w:rPr>
                          <w:rFonts w:ascii="Arial" w:eastAsia="Times New Roman" w:hAnsi="Arial" w:cs="Arial"/>
                          <w:i/>
                          <w:color w:val="FFFFFF" w:themeColor="background1"/>
                          <w:sz w:val="36"/>
                          <w:szCs w:val="36"/>
                        </w:rPr>
                        <w:t>April 20</w:t>
                      </w:r>
                      <w:r w:rsidR="009459C1" w:rsidRPr="00222A55">
                        <w:rPr>
                          <w:rFonts w:ascii="Arial" w:eastAsia="Times New Roman" w:hAnsi="Arial" w:cs="Arial"/>
                          <w:i/>
                          <w:color w:val="FFFFFF" w:themeColor="background1"/>
                          <w:sz w:val="36"/>
                          <w:szCs w:val="36"/>
                        </w:rPr>
                        <w:t>2</w:t>
                      </w:r>
                      <w:r w:rsidR="00C85853" w:rsidRPr="00222A55">
                        <w:rPr>
                          <w:rFonts w:ascii="Arial" w:eastAsia="Times New Roman" w:hAnsi="Arial" w:cs="Arial"/>
                          <w:i/>
                          <w:color w:val="FFFFFF" w:themeColor="background1"/>
                          <w:sz w:val="36"/>
                          <w:szCs w:val="36"/>
                        </w:rPr>
                        <w:t>4</w:t>
                      </w:r>
                      <w:r w:rsidR="00124F5D" w:rsidRPr="00222A55">
                        <w:rPr>
                          <w:rFonts w:ascii="Arial" w:eastAsia="Times New Roman" w:hAnsi="Arial" w:cs="Arial"/>
                          <w:i/>
                          <w:color w:val="FFFFFF" w:themeColor="background1"/>
                          <w:sz w:val="36"/>
                          <w:szCs w:val="36"/>
                        </w:rPr>
                        <w:t xml:space="preserve">– </w:t>
                      </w:r>
                    </w:p>
                    <w:p w14:paraId="60B057F5" w14:textId="28F91665" w:rsidR="00124F5D" w:rsidRPr="00222A55" w:rsidRDefault="00124F5D" w:rsidP="009459C1">
                      <w:pPr>
                        <w:shd w:val="clear" w:color="auto" w:fill="4F81BD" w:themeFill="accent1"/>
                        <w:rPr>
                          <w:rFonts w:ascii="Arial" w:eastAsia="Arial" w:hAnsi="Arial" w:cs="Arial"/>
                          <w:b/>
                          <w:bCs/>
                          <w:szCs w:val="24"/>
                        </w:rPr>
                      </w:pPr>
                      <w:r w:rsidRPr="00222A55">
                        <w:rPr>
                          <w:rFonts w:ascii="Arial" w:eastAsia="Times New Roman" w:hAnsi="Arial" w:cs="Arial"/>
                          <w:i/>
                          <w:color w:val="FFFFFF" w:themeColor="background1"/>
                          <w:sz w:val="36"/>
                          <w:szCs w:val="36"/>
                        </w:rPr>
                        <w:t xml:space="preserve">   March 20</w:t>
                      </w:r>
                      <w:r w:rsidR="009459C1" w:rsidRPr="00222A55">
                        <w:rPr>
                          <w:rFonts w:ascii="Arial" w:eastAsia="Times New Roman" w:hAnsi="Arial" w:cs="Arial"/>
                          <w:i/>
                          <w:color w:val="FFFFFF" w:themeColor="background1"/>
                          <w:sz w:val="36"/>
                          <w:szCs w:val="36"/>
                        </w:rPr>
                        <w:t>2</w:t>
                      </w:r>
                      <w:r w:rsidR="00C85853" w:rsidRPr="00222A55">
                        <w:rPr>
                          <w:rFonts w:ascii="Arial" w:eastAsia="Times New Roman" w:hAnsi="Arial" w:cs="Arial"/>
                          <w:i/>
                          <w:color w:val="FFFFFF" w:themeColor="background1"/>
                          <w:sz w:val="36"/>
                          <w:szCs w:val="36"/>
                        </w:rPr>
                        <w:t>5</w:t>
                      </w:r>
                    </w:p>
                  </w:txbxContent>
                </v:textbox>
                <w10:wrap anchorx="page" anchory="margin"/>
              </v:shape>
            </w:pict>
          </mc:Fallback>
        </mc:AlternateContent>
      </w:r>
      <w:r w:rsidR="009C5B2D" w:rsidRPr="001A179B">
        <w:rPr>
          <w:rFonts w:eastAsia="Times New Roman" w:cs="Microsoft New Tai Lue"/>
          <w:sz w:val="114"/>
          <w:szCs w:val="114"/>
        </w:rPr>
        <w:t xml:space="preserve">  </w:t>
      </w:r>
      <w:r w:rsidR="00372E61" w:rsidRPr="00222A55">
        <w:rPr>
          <w:rFonts w:ascii="Arial" w:eastAsia="Times New Roman" w:hAnsi="Arial" w:cs="Arial"/>
          <w:color w:val="4F81BD" w:themeColor="accent1"/>
          <w:sz w:val="114"/>
          <w:szCs w:val="114"/>
        </w:rPr>
        <w:t>Annual Repo</w:t>
      </w:r>
      <w:r w:rsidRPr="00222A55">
        <w:rPr>
          <w:rFonts w:ascii="Arial" w:eastAsia="Times New Roman" w:hAnsi="Arial" w:cs="Arial"/>
          <w:color w:val="4F81BD" w:themeColor="accent1"/>
          <w:sz w:val="114"/>
          <w:szCs w:val="114"/>
        </w:rPr>
        <w:t>rt</w:t>
      </w:r>
      <w:r w:rsidR="00AC63D1" w:rsidRPr="00222A55">
        <w:rPr>
          <w:rFonts w:ascii="Arial" w:eastAsia="Times New Roman" w:hAnsi="Arial" w:cs="Arial"/>
          <w:color w:val="FFFFFF" w:themeColor="background1"/>
          <w:sz w:val="124"/>
          <w:szCs w:val="124"/>
        </w:rPr>
        <w:t xml:space="preserve">  </w:t>
      </w:r>
    </w:p>
    <w:p w14:paraId="09DD9D57" w14:textId="421DCC28" w:rsidR="006D0A47" w:rsidRPr="00222A55" w:rsidRDefault="00E30B13" w:rsidP="00E30B13">
      <w:pPr>
        <w:tabs>
          <w:tab w:val="left" w:pos="902"/>
        </w:tabs>
        <w:jc w:val="both"/>
        <w:rPr>
          <w:rFonts w:ascii="Arial" w:eastAsia="Times New Roman" w:hAnsi="Arial" w:cs="Arial"/>
          <w:i/>
          <w:sz w:val="32"/>
          <w:szCs w:val="32"/>
        </w:rPr>
      </w:pPr>
      <w:r w:rsidRPr="00222A55">
        <w:rPr>
          <w:rFonts w:ascii="Arial" w:eastAsia="Times New Roman" w:hAnsi="Arial" w:cs="Arial"/>
          <w:i/>
          <w:sz w:val="32"/>
          <w:szCs w:val="32"/>
        </w:rPr>
        <w:t xml:space="preserve">           </w:t>
      </w:r>
    </w:p>
    <w:p w14:paraId="5137A480" w14:textId="7D36F16C" w:rsidR="002C4879" w:rsidRPr="00222A55" w:rsidRDefault="002C4879" w:rsidP="00E30B13">
      <w:pPr>
        <w:tabs>
          <w:tab w:val="left" w:pos="902"/>
        </w:tabs>
        <w:jc w:val="both"/>
        <w:rPr>
          <w:rFonts w:ascii="Arial" w:eastAsia="Times New Roman" w:hAnsi="Arial" w:cs="Arial"/>
          <w:i/>
          <w:sz w:val="32"/>
          <w:szCs w:val="32"/>
        </w:rPr>
      </w:pPr>
    </w:p>
    <w:p w14:paraId="6BC7863E" w14:textId="1914BE04" w:rsidR="002C4879" w:rsidRPr="00222A55" w:rsidRDefault="002C4879" w:rsidP="00E30B13">
      <w:pPr>
        <w:tabs>
          <w:tab w:val="left" w:pos="902"/>
        </w:tabs>
        <w:jc w:val="both"/>
        <w:rPr>
          <w:rFonts w:ascii="Arial" w:eastAsia="Times New Roman" w:hAnsi="Arial" w:cs="Arial"/>
          <w:i/>
          <w:sz w:val="32"/>
          <w:szCs w:val="32"/>
        </w:rPr>
      </w:pPr>
    </w:p>
    <w:p w14:paraId="23D1C300" w14:textId="77777777" w:rsidR="002C4879" w:rsidRPr="00222A55" w:rsidRDefault="002C4879" w:rsidP="00E30B13">
      <w:pPr>
        <w:tabs>
          <w:tab w:val="left" w:pos="902"/>
        </w:tabs>
        <w:jc w:val="both"/>
        <w:rPr>
          <w:rFonts w:ascii="Arial" w:eastAsia="Times New Roman" w:hAnsi="Arial" w:cs="Arial"/>
          <w:i/>
          <w:sz w:val="32"/>
          <w:szCs w:val="32"/>
        </w:rPr>
      </w:pPr>
    </w:p>
    <w:p w14:paraId="21D9FFA7" w14:textId="68E58DDA" w:rsidR="00E30B13" w:rsidRPr="00222A55" w:rsidRDefault="002C4879" w:rsidP="00E30B13">
      <w:pPr>
        <w:tabs>
          <w:tab w:val="left" w:pos="902"/>
        </w:tabs>
        <w:jc w:val="both"/>
        <w:rPr>
          <w:rFonts w:ascii="Arial" w:eastAsia="Times New Roman" w:hAnsi="Arial" w:cs="Arial"/>
          <w:sz w:val="32"/>
          <w:szCs w:val="32"/>
        </w:rPr>
      </w:pPr>
      <w:r w:rsidRPr="00222A55">
        <w:rPr>
          <w:rFonts w:ascii="Arial" w:eastAsia="Times New Roman" w:hAnsi="Arial" w:cs="Arial"/>
          <w:i/>
          <w:sz w:val="32"/>
          <w:szCs w:val="32"/>
        </w:rPr>
        <w:t xml:space="preserve">         </w:t>
      </w:r>
      <w:r w:rsidR="00E30B13" w:rsidRPr="00222A55">
        <w:rPr>
          <w:rFonts w:ascii="Arial" w:eastAsia="Times New Roman" w:hAnsi="Arial" w:cs="Arial"/>
          <w:i/>
          <w:sz w:val="32"/>
          <w:szCs w:val="32"/>
        </w:rPr>
        <w:t>Providing effective Challenge and Support to the</w:t>
      </w:r>
    </w:p>
    <w:p w14:paraId="43317C77" w14:textId="18EFE06E" w:rsidR="00E30B13" w:rsidRPr="00222A55" w:rsidRDefault="00E30B13" w:rsidP="00E30B13">
      <w:pPr>
        <w:tabs>
          <w:tab w:val="left" w:pos="902"/>
        </w:tabs>
        <w:jc w:val="both"/>
        <w:rPr>
          <w:rFonts w:ascii="Arial" w:eastAsia="Times New Roman" w:hAnsi="Arial" w:cs="Arial"/>
          <w:i/>
          <w:sz w:val="32"/>
          <w:szCs w:val="32"/>
        </w:rPr>
      </w:pPr>
      <w:r w:rsidRPr="00222A55">
        <w:rPr>
          <w:rFonts w:ascii="Arial" w:eastAsia="Times New Roman" w:hAnsi="Arial" w:cs="Arial"/>
          <w:i/>
          <w:sz w:val="32"/>
          <w:szCs w:val="32"/>
        </w:rPr>
        <w:t xml:space="preserve">         Avon and Somerset Police and Crime </w:t>
      </w:r>
      <w:r w:rsidR="0068418D">
        <w:rPr>
          <w:rFonts w:ascii="Arial" w:eastAsia="Times New Roman" w:hAnsi="Arial" w:cs="Arial"/>
          <w:i/>
          <w:sz w:val="32"/>
          <w:szCs w:val="32"/>
        </w:rPr>
        <w:t>Commissioner</w:t>
      </w:r>
    </w:p>
    <w:p w14:paraId="657D9FC5" w14:textId="7ECC7AC6" w:rsidR="009C5B2D" w:rsidRDefault="009C5B2D" w:rsidP="004D4CDD">
      <w:pPr>
        <w:tabs>
          <w:tab w:val="left" w:pos="902"/>
        </w:tabs>
        <w:rPr>
          <w:rFonts w:asciiTheme="minorHAnsi" w:eastAsia="Times New Roman" w:hAnsiTheme="minorHAnsi"/>
          <w:i/>
          <w:sz w:val="36"/>
          <w:szCs w:val="36"/>
        </w:rPr>
      </w:pPr>
    </w:p>
    <w:p w14:paraId="0F99F454" w14:textId="1089D463" w:rsidR="00C31566" w:rsidRDefault="00C31566" w:rsidP="004D4CDD">
      <w:pPr>
        <w:tabs>
          <w:tab w:val="left" w:pos="902"/>
        </w:tabs>
        <w:rPr>
          <w:rFonts w:asciiTheme="minorHAnsi" w:eastAsia="Times New Roman" w:hAnsiTheme="minorHAnsi"/>
          <w:i/>
          <w:sz w:val="36"/>
          <w:szCs w:val="36"/>
        </w:rPr>
      </w:pPr>
    </w:p>
    <w:p w14:paraId="2C7E9571" w14:textId="782B57B8" w:rsidR="00C31566" w:rsidRDefault="00C31566" w:rsidP="004D4CDD">
      <w:pPr>
        <w:tabs>
          <w:tab w:val="left" w:pos="902"/>
        </w:tabs>
        <w:rPr>
          <w:rFonts w:asciiTheme="minorHAnsi" w:eastAsia="Times New Roman" w:hAnsiTheme="minorHAnsi"/>
          <w:i/>
          <w:sz w:val="36"/>
          <w:szCs w:val="36"/>
        </w:rPr>
      </w:pPr>
    </w:p>
    <w:p w14:paraId="6E232C5C" w14:textId="0C7EB16D" w:rsidR="00C31566" w:rsidRPr="00C32116" w:rsidRDefault="00C31566" w:rsidP="004D4CDD">
      <w:pPr>
        <w:tabs>
          <w:tab w:val="left" w:pos="902"/>
        </w:tabs>
        <w:rPr>
          <w:rFonts w:asciiTheme="minorHAnsi" w:eastAsia="Times New Roman" w:hAnsiTheme="minorHAnsi"/>
          <w:i/>
          <w:sz w:val="36"/>
          <w:szCs w:val="36"/>
        </w:rPr>
      </w:pPr>
    </w:p>
    <w:p w14:paraId="60B05644" w14:textId="7F4737A9" w:rsidR="0056058F" w:rsidRPr="00C32116" w:rsidRDefault="0056058F" w:rsidP="004D4CDD">
      <w:pPr>
        <w:tabs>
          <w:tab w:val="left" w:pos="902"/>
        </w:tabs>
        <w:rPr>
          <w:rFonts w:asciiTheme="minorHAnsi" w:eastAsia="Times New Roman" w:hAnsiTheme="minorHAnsi"/>
          <w:color w:val="FFFFFF" w:themeColor="background1"/>
          <w:sz w:val="28"/>
          <w:szCs w:val="28"/>
        </w:rPr>
      </w:pPr>
    </w:p>
    <w:p w14:paraId="25689C5A" w14:textId="3D8C5CDD" w:rsidR="00630C74" w:rsidRDefault="005C390A" w:rsidP="00630C74">
      <w:pPr>
        <w:tabs>
          <w:tab w:val="left" w:pos="902"/>
        </w:tabs>
        <w:ind w:left="993"/>
      </w:pPr>
      <w:r w:rsidRPr="00C32116">
        <w:rPr>
          <w:rFonts w:asciiTheme="minorHAnsi" w:hAnsiTheme="minorHAnsi"/>
          <w:noProof/>
          <w:color w:val="4280AF"/>
          <w:lang w:val="en"/>
        </w:rPr>
        <w:t xml:space="preserve">                    </w:t>
      </w:r>
      <w:r w:rsidR="004A1A7E" w:rsidRPr="00C32116">
        <w:rPr>
          <w:rFonts w:asciiTheme="minorHAnsi" w:hAnsiTheme="minorHAnsi"/>
          <w:noProof/>
          <w:color w:val="4280AF"/>
          <w:lang w:val="en"/>
        </w:rPr>
        <w:t xml:space="preserve">      </w:t>
      </w:r>
      <w:r w:rsidR="004C3F9C" w:rsidRPr="004C3F9C">
        <w:t xml:space="preserve"> </w:t>
      </w:r>
    </w:p>
    <w:p w14:paraId="55898FB5" w14:textId="4E065B39" w:rsidR="00630C74" w:rsidRDefault="00630C74" w:rsidP="00630C74">
      <w:pPr>
        <w:tabs>
          <w:tab w:val="left" w:pos="902"/>
        </w:tabs>
        <w:ind w:left="993"/>
      </w:pPr>
    </w:p>
    <w:p w14:paraId="75037082" w14:textId="3FD47DF8" w:rsidR="003E62F3" w:rsidRDefault="003E62F3" w:rsidP="00630C74">
      <w:pPr>
        <w:tabs>
          <w:tab w:val="left" w:pos="902"/>
        </w:tabs>
        <w:ind w:left="993"/>
      </w:pPr>
    </w:p>
    <w:p w14:paraId="3E16B4BF" w14:textId="6684ED07" w:rsidR="003E62F3" w:rsidRDefault="003E62F3" w:rsidP="001F6284">
      <w:pPr>
        <w:tabs>
          <w:tab w:val="left" w:pos="902"/>
        </w:tabs>
      </w:pPr>
    </w:p>
    <w:p w14:paraId="6D3609DF" w14:textId="6C166CFB" w:rsidR="003E62F3" w:rsidRDefault="00505217" w:rsidP="00C27635">
      <w:pPr>
        <w:tabs>
          <w:tab w:val="left" w:pos="902"/>
        </w:tabs>
        <w:ind w:left="993"/>
      </w:pPr>
      <w:r>
        <w:rPr>
          <w:noProof/>
        </w:rPr>
        <w:drawing>
          <wp:anchor distT="0" distB="0" distL="114300" distR="114300" simplePos="0" relativeHeight="251658248" behindDoc="0" locked="0" layoutInCell="1" allowOverlap="1" wp14:anchorId="2619FABB" wp14:editId="448FB498">
            <wp:simplePos x="0" y="0"/>
            <wp:positionH relativeFrom="column">
              <wp:posOffset>2646993</wp:posOffset>
            </wp:positionH>
            <wp:positionV relativeFrom="paragraph">
              <wp:posOffset>144780</wp:posOffset>
            </wp:positionV>
            <wp:extent cx="2056130" cy="834390"/>
            <wp:effectExtent l="0" t="0" r="1270" b="3810"/>
            <wp:wrapSquare wrapText="bothSides"/>
            <wp:docPr id="1251832319" name="Picture 6"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832319" name="Picture 6" descr="A logo of a company&#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20471" b="20471"/>
                    <a:stretch/>
                  </pic:blipFill>
                  <pic:spPr bwMode="auto">
                    <a:xfrm>
                      <a:off x="0" y="0"/>
                      <a:ext cx="2056130" cy="8343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23DB7184" wp14:editId="098E3184">
            <wp:simplePos x="0" y="0"/>
            <wp:positionH relativeFrom="page">
              <wp:posOffset>5193665</wp:posOffset>
            </wp:positionH>
            <wp:positionV relativeFrom="paragraph">
              <wp:posOffset>144780</wp:posOffset>
            </wp:positionV>
            <wp:extent cx="1873885" cy="763270"/>
            <wp:effectExtent l="0" t="0" r="0" b="0"/>
            <wp:wrapSquare wrapText="bothSides"/>
            <wp:docPr id="1680214816" name="Picture 5" descr="A logo with text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214816" name="Picture 5" descr="A logo with text and trees&#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t="31657" b="30560"/>
                    <a:stretch/>
                  </pic:blipFill>
                  <pic:spPr bwMode="auto">
                    <a:xfrm>
                      <a:off x="0" y="0"/>
                      <a:ext cx="1873885" cy="7632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7" behindDoc="0" locked="0" layoutInCell="1" allowOverlap="1" wp14:anchorId="4FEE4A58" wp14:editId="2F0E5817">
            <wp:simplePos x="0" y="0"/>
            <wp:positionH relativeFrom="column">
              <wp:posOffset>415290</wp:posOffset>
            </wp:positionH>
            <wp:positionV relativeFrom="paragraph">
              <wp:posOffset>144946</wp:posOffset>
            </wp:positionV>
            <wp:extent cx="1915160" cy="755015"/>
            <wp:effectExtent l="0" t="0" r="8890" b="6985"/>
            <wp:wrapSquare wrapText="bothSides"/>
            <wp:docPr id="1059436442" name="Picture 7" descr="A blue rectangle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436442" name="Picture 7" descr="A blue rectangle with green text&#10;&#10;Description automatically generated"/>
                    <pic:cNvPicPr>
                      <a:picLocks noChangeAspect="1" noChangeArrowheads="1"/>
                    </pic:cNvPicPr>
                  </pic:nvPicPr>
                  <pic:blipFill rotWithShape="1">
                    <a:blip r:embed="rId16">
                      <a:extLst>
                        <a:ext uri="{28A0092B-C50C-407E-A947-70E740481C1C}">
                          <a14:useLocalDpi xmlns:a14="http://schemas.microsoft.com/office/drawing/2010/main" val="0"/>
                        </a:ext>
                      </a:extLst>
                    </a:blip>
                    <a:srcRect t="21827" b="21827"/>
                    <a:stretch/>
                  </pic:blipFill>
                  <pic:spPr bwMode="auto">
                    <a:xfrm>
                      <a:off x="0" y="0"/>
                      <a:ext cx="1915160" cy="755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FFDE7D" w14:textId="2EF97DE7" w:rsidR="003E62F3" w:rsidRDefault="003E62F3" w:rsidP="00C27635">
      <w:pPr>
        <w:tabs>
          <w:tab w:val="left" w:pos="902"/>
        </w:tabs>
        <w:ind w:left="993"/>
      </w:pPr>
    </w:p>
    <w:p w14:paraId="1636FA22" w14:textId="7C280A66" w:rsidR="00C27635" w:rsidRPr="006D0A47" w:rsidRDefault="007E23D2" w:rsidP="00630C74">
      <w:pPr>
        <w:tabs>
          <w:tab w:val="left" w:pos="902"/>
        </w:tabs>
        <w:ind w:left="851"/>
      </w:pPr>
      <w:r>
        <w:rPr>
          <w:rFonts w:eastAsia="Times New Roman" w:cs="Microsoft New Tai Lue"/>
          <w:noProof/>
          <w:sz w:val="20"/>
          <w:szCs w:val="20"/>
        </w:rPr>
        <w:drawing>
          <wp:anchor distT="0" distB="0" distL="114300" distR="114300" simplePos="0" relativeHeight="251658249" behindDoc="0" locked="0" layoutInCell="1" allowOverlap="1" wp14:anchorId="185EBD8A" wp14:editId="1752F0A6">
            <wp:simplePos x="0" y="0"/>
            <wp:positionH relativeFrom="column">
              <wp:posOffset>1351915</wp:posOffset>
            </wp:positionH>
            <wp:positionV relativeFrom="paragraph">
              <wp:posOffset>814070</wp:posOffset>
            </wp:positionV>
            <wp:extent cx="2796540" cy="1118235"/>
            <wp:effectExtent l="0" t="0" r="0" b="0"/>
            <wp:wrapSquare wrapText="bothSides"/>
            <wp:docPr id="15837616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96540" cy="1118235"/>
                    </a:xfrm>
                    <a:prstGeom prst="rect">
                      <a:avLst/>
                    </a:prstGeom>
                    <a:noFill/>
                    <a:ln>
                      <a:noFill/>
                    </a:ln>
                  </pic:spPr>
                </pic:pic>
              </a:graphicData>
            </a:graphic>
            <wp14:sizeRelH relativeFrom="page">
              <wp14:pctWidth>0</wp14:pctWidth>
            </wp14:sizeRelH>
            <wp14:sizeRelV relativeFrom="page">
              <wp14:pctHeight>0</wp14:pctHeight>
            </wp14:sizeRelV>
          </wp:anchor>
        </w:drawing>
      </w:r>
      <w:r w:rsidR="00052A3B">
        <w:rPr>
          <w:noProof/>
        </w:rPr>
        <w:drawing>
          <wp:anchor distT="0" distB="0" distL="114300" distR="114300" simplePos="0" relativeHeight="251658246" behindDoc="0" locked="0" layoutInCell="1" allowOverlap="1" wp14:anchorId="50E840EC" wp14:editId="4D312CBF">
            <wp:simplePos x="0" y="0"/>
            <wp:positionH relativeFrom="column">
              <wp:posOffset>4540885</wp:posOffset>
            </wp:positionH>
            <wp:positionV relativeFrom="paragraph">
              <wp:posOffset>882015</wp:posOffset>
            </wp:positionV>
            <wp:extent cx="970280" cy="984250"/>
            <wp:effectExtent l="0" t="0" r="1270" b="6350"/>
            <wp:wrapSquare wrapText="bothSides"/>
            <wp:docPr id="922275375" name="Picture 1" descr="A red and white logo with a boat and cas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75375" name="Picture 1" descr="A red and white logo with a boat and castl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70280" cy="984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5040">
        <w:rPr>
          <w:rFonts w:cs="Microsoft New Tai Lue"/>
          <w:noProof/>
          <w:color w:val="4280AF"/>
          <w:lang w:val="en-GB" w:eastAsia="en-GB"/>
        </w:rPr>
        <w:t xml:space="preserve">                                      </w:t>
      </w:r>
    </w:p>
    <w:tbl>
      <w:tblPr>
        <w:tblW w:w="6410" w:type="pct"/>
        <w:jc w:val="right"/>
        <w:tblCellMar>
          <w:left w:w="0" w:type="dxa"/>
          <w:right w:w="0" w:type="dxa"/>
        </w:tblCellMar>
        <w:tblLook w:val="04A0" w:firstRow="1" w:lastRow="0" w:firstColumn="1" w:lastColumn="0" w:noHBand="0" w:noVBand="1"/>
        <w:tblDescription w:val="Table of Contents Header"/>
      </w:tblPr>
      <w:tblGrid>
        <w:gridCol w:w="2909"/>
        <w:gridCol w:w="401"/>
        <w:gridCol w:w="11737"/>
      </w:tblGrid>
      <w:tr w:rsidR="00B70C03" w:rsidRPr="00C32116" w14:paraId="60B0564A" w14:textId="77777777" w:rsidTr="00BA1304">
        <w:trPr>
          <w:trHeight w:hRule="exact" w:val="720"/>
          <w:jc w:val="right"/>
        </w:trPr>
        <w:tc>
          <w:tcPr>
            <w:tcW w:w="2088" w:type="dxa"/>
            <w:vAlign w:val="bottom"/>
          </w:tcPr>
          <w:p w14:paraId="60B05647" w14:textId="77777777" w:rsidR="005E2F50" w:rsidRPr="00C32116" w:rsidRDefault="005E2F50" w:rsidP="005E2F50">
            <w:pPr>
              <w:widowControl/>
              <w:spacing w:after="40"/>
              <w:rPr>
                <w:rFonts w:asciiTheme="minorHAnsi" w:eastAsia="Arial" w:hAnsiTheme="minorHAnsi"/>
                <w:color w:val="000000"/>
                <w:sz w:val="36"/>
                <w:szCs w:val="20"/>
                <w:lang w:eastAsia="ja-JP"/>
              </w:rPr>
            </w:pPr>
          </w:p>
        </w:tc>
        <w:tc>
          <w:tcPr>
            <w:tcW w:w="288" w:type="dxa"/>
            <w:shd w:val="clear" w:color="auto" w:fill="auto"/>
            <w:vAlign w:val="bottom"/>
          </w:tcPr>
          <w:p w14:paraId="60B05648" w14:textId="77777777" w:rsidR="005E2F50" w:rsidRPr="00C32116" w:rsidRDefault="005E2F50" w:rsidP="005E2F50">
            <w:pPr>
              <w:widowControl/>
              <w:spacing w:after="180" w:line="336" w:lineRule="auto"/>
              <w:rPr>
                <w:rFonts w:asciiTheme="minorHAnsi" w:eastAsia="Arial" w:hAnsiTheme="minorHAnsi"/>
                <w:color w:val="404040"/>
                <w:sz w:val="20"/>
                <w:szCs w:val="20"/>
                <w:lang w:eastAsia="ja-JP"/>
              </w:rPr>
            </w:pPr>
          </w:p>
        </w:tc>
        <w:tc>
          <w:tcPr>
            <w:tcW w:w="8424" w:type="dxa"/>
            <w:vAlign w:val="bottom"/>
          </w:tcPr>
          <w:p w14:paraId="75C0DC46" w14:textId="0C5FB888" w:rsidR="005E2F50" w:rsidRDefault="00344534" w:rsidP="00344534">
            <w:pPr>
              <w:keepNext/>
              <w:keepLines/>
              <w:widowControl/>
              <w:spacing w:after="60"/>
              <w:ind w:right="29"/>
              <w:outlineLvl w:val="2"/>
              <w:rPr>
                <w:rFonts w:asciiTheme="minorHAnsi" w:eastAsia="MS PGothic" w:hAnsiTheme="minorHAnsi"/>
                <w:b/>
                <w:color w:val="4F81BD" w:themeColor="accent1"/>
                <w:sz w:val="36"/>
                <w:szCs w:val="24"/>
                <w:lang w:eastAsia="ja-JP"/>
              </w:rPr>
            </w:pPr>
            <w:r w:rsidRPr="00C32116">
              <w:rPr>
                <w:rFonts w:asciiTheme="minorHAnsi" w:eastAsia="MS PGothic" w:hAnsiTheme="minorHAnsi"/>
                <w:b/>
                <w:color w:val="4F81BD" w:themeColor="accent1"/>
                <w:sz w:val="36"/>
                <w:szCs w:val="24"/>
                <w:lang w:eastAsia="ja-JP"/>
              </w:rPr>
              <w:t xml:space="preserve">                                                                                  </w:t>
            </w:r>
            <w:r w:rsidR="001247FB">
              <w:rPr>
                <w:rFonts w:asciiTheme="minorHAnsi" w:eastAsia="MS PGothic" w:hAnsiTheme="minorHAnsi"/>
                <w:b/>
                <w:color w:val="4F81BD" w:themeColor="accent1"/>
                <w:sz w:val="36"/>
                <w:szCs w:val="24"/>
                <w:lang w:eastAsia="ja-JP"/>
              </w:rPr>
              <w:t xml:space="preserve">                  </w:t>
            </w:r>
            <w:r w:rsidR="005E2F50" w:rsidRPr="00C32116">
              <w:rPr>
                <w:rFonts w:asciiTheme="minorHAnsi" w:eastAsia="MS PGothic" w:hAnsiTheme="minorHAnsi"/>
                <w:b/>
                <w:color w:val="4F81BD" w:themeColor="accent1"/>
                <w:sz w:val="36"/>
                <w:szCs w:val="24"/>
                <w:lang w:eastAsia="ja-JP"/>
              </w:rPr>
              <w:t>Table of Contents</w:t>
            </w:r>
          </w:p>
          <w:p w14:paraId="60B05649" w14:textId="00863812" w:rsidR="00C31566" w:rsidRPr="00C32116" w:rsidRDefault="00C31566" w:rsidP="00344534">
            <w:pPr>
              <w:keepNext/>
              <w:keepLines/>
              <w:widowControl/>
              <w:spacing w:after="60"/>
              <w:ind w:right="29"/>
              <w:outlineLvl w:val="2"/>
              <w:rPr>
                <w:rFonts w:asciiTheme="minorHAnsi" w:eastAsia="MS PGothic" w:hAnsiTheme="minorHAnsi"/>
                <w:b/>
                <w:color w:val="1F497D" w:themeColor="text2"/>
                <w:sz w:val="36"/>
                <w:szCs w:val="24"/>
                <w:lang w:eastAsia="ja-JP"/>
              </w:rPr>
            </w:pPr>
          </w:p>
        </w:tc>
      </w:tr>
      <w:tr w:rsidR="00B70C03" w:rsidRPr="00C32116" w14:paraId="60B0564E" w14:textId="77777777" w:rsidTr="005E2F50">
        <w:trPr>
          <w:trHeight w:hRule="exact" w:val="86"/>
          <w:jc w:val="right"/>
        </w:trPr>
        <w:tc>
          <w:tcPr>
            <w:tcW w:w="2088" w:type="dxa"/>
            <w:shd w:val="clear" w:color="auto" w:fill="000000"/>
          </w:tcPr>
          <w:p w14:paraId="60B0564B" w14:textId="77777777" w:rsidR="005E2F50" w:rsidRPr="00C32116" w:rsidRDefault="005E2F50" w:rsidP="005E2F50">
            <w:pPr>
              <w:widowControl/>
              <w:spacing w:after="380"/>
              <w:rPr>
                <w:rFonts w:asciiTheme="minorHAnsi" w:eastAsia="Arial" w:hAnsiTheme="minorHAnsi"/>
                <w:color w:val="404040"/>
                <w:sz w:val="20"/>
                <w:szCs w:val="20"/>
                <w:lang w:eastAsia="ja-JP"/>
              </w:rPr>
            </w:pPr>
          </w:p>
        </w:tc>
        <w:tc>
          <w:tcPr>
            <w:tcW w:w="288" w:type="dxa"/>
            <w:shd w:val="clear" w:color="auto" w:fill="auto"/>
          </w:tcPr>
          <w:p w14:paraId="60B0564C" w14:textId="77777777" w:rsidR="005E2F50" w:rsidRPr="00C32116" w:rsidRDefault="005E2F50" w:rsidP="005E2F50">
            <w:pPr>
              <w:widowControl/>
              <w:spacing w:after="380"/>
              <w:rPr>
                <w:rFonts w:asciiTheme="minorHAnsi" w:eastAsia="Arial" w:hAnsiTheme="minorHAnsi"/>
                <w:color w:val="404040"/>
                <w:sz w:val="20"/>
                <w:szCs w:val="20"/>
                <w:lang w:eastAsia="ja-JP"/>
              </w:rPr>
            </w:pPr>
          </w:p>
        </w:tc>
        <w:tc>
          <w:tcPr>
            <w:tcW w:w="8424" w:type="dxa"/>
            <w:shd w:val="clear" w:color="auto" w:fill="000000"/>
          </w:tcPr>
          <w:p w14:paraId="60B0564D" w14:textId="31D4C6D3" w:rsidR="005E2F50" w:rsidRPr="00C32116" w:rsidRDefault="005E2F50" w:rsidP="005E2F50">
            <w:pPr>
              <w:widowControl/>
              <w:spacing w:after="380"/>
              <w:rPr>
                <w:rFonts w:asciiTheme="minorHAnsi" w:eastAsia="Arial" w:hAnsiTheme="minorHAnsi"/>
                <w:color w:val="404040"/>
                <w:sz w:val="20"/>
                <w:szCs w:val="20"/>
                <w:lang w:eastAsia="ja-JP"/>
              </w:rPr>
            </w:pPr>
          </w:p>
        </w:tc>
      </w:tr>
    </w:tbl>
    <w:p w14:paraId="60B0564F" w14:textId="7A860A2D" w:rsidR="00B70C03" w:rsidRPr="00C32116" w:rsidRDefault="00B70C03" w:rsidP="0056058F">
      <w:pPr>
        <w:tabs>
          <w:tab w:val="left" w:pos="902"/>
        </w:tabs>
        <w:rPr>
          <w:rFonts w:asciiTheme="minorHAnsi" w:eastAsia="Times New Roman" w:hAnsiTheme="minorHAnsi"/>
          <w:color w:val="FFFFFF" w:themeColor="background1"/>
          <w:sz w:val="44"/>
        </w:rPr>
      </w:pPr>
      <w:r w:rsidRPr="00C32116">
        <w:rPr>
          <w:rFonts w:asciiTheme="minorHAnsi" w:eastAsia="Times New Roman" w:hAnsiTheme="minorHAnsi"/>
          <w:color w:val="FFFFFF" w:themeColor="background1"/>
          <w:sz w:val="44"/>
        </w:rPr>
        <w:t>Page</w:t>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r w:rsidRPr="00C32116">
        <w:rPr>
          <w:rFonts w:asciiTheme="minorHAnsi" w:eastAsia="Times New Roman" w:hAnsiTheme="minorHAnsi"/>
          <w:color w:val="FFFFFF" w:themeColor="background1"/>
          <w:sz w:val="44"/>
        </w:rPr>
        <w:tab/>
      </w:r>
    </w:p>
    <w:p w14:paraId="60B05650" w14:textId="77777777" w:rsidR="005E2F50" w:rsidRPr="00E5673A" w:rsidRDefault="00B70C03" w:rsidP="0056058F">
      <w:pPr>
        <w:tabs>
          <w:tab w:val="left" w:pos="902"/>
        </w:tabs>
        <w:rPr>
          <w:rFonts w:ascii="Arial" w:eastAsia="Times New Roman" w:hAnsi="Arial" w:cs="Arial"/>
          <w:color w:val="1F497D" w:themeColor="text2"/>
          <w:sz w:val="44"/>
        </w:rPr>
      </w:pPr>
      <w:r w:rsidRPr="00C32116">
        <w:rPr>
          <w:rFonts w:asciiTheme="minorHAnsi" w:eastAsia="Times New Roman" w:hAnsiTheme="minorHAnsi"/>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color w:val="FFFFFF" w:themeColor="background1"/>
          <w:sz w:val="44"/>
        </w:rPr>
        <w:tab/>
      </w:r>
      <w:r w:rsidRPr="00E5673A">
        <w:rPr>
          <w:rFonts w:ascii="Arial" w:eastAsia="Times New Roman" w:hAnsi="Arial" w:cs="Arial"/>
          <w:sz w:val="44"/>
        </w:rPr>
        <w:t>Page</w:t>
      </w:r>
    </w:p>
    <w:p w14:paraId="60B05651" w14:textId="2D29B298" w:rsidR="003610BF" w:rsidRPr="00E5673A" w:rsidRDefault="00B70C03" w:rsidP="0056058F">
      <w:pPr>
        <w:tabs>
          <w:tab w:val="left" w:pos="902"/>
        </w:tabs>
        <w:rPr>
          <w:rFonts w:ascii="Arial" w:eastAsia="Times New Roman" w:hAnsi="Arial" w:cs="Arial"/>
          <w:color w:val="1F497D" w:themeColor="text2"/>
          <w:sz w:val="44"/>
        </w:rPr>
      </w:pPr>
      <w:r w:rsidRPr="00E5673A">
        <w:rPr>
          <w:rFonts w:ascii="Arial" w:eastAsia="Times New Roman" w:hAnsi="Arial" w:cs="Arial"/>
          <w:color w:val="1F497D" w:themeColor="text2"/>
          <w:sz w:val="44"/>
        </w:rPr>
        <w:t xml:space="preserve">  </w:t>
      </w:r>
    </w:p>
    <w:p w14:paraId="60B05653" w14:textId="348C8B1B" w:rsidR="00EA53E0" w:rsidRPr="00E5673A" w:rsidRDefault="003610BF" w:rsidP="008E7852">
      <w:pPr>
        <w:tabs>
          <w:tab w:val="left" w:pos="902"/>
          <w:tab w:val="left" w:pos="9498"/>
          <w:tab w:val="left" w:pos="9781"/>
          <w:tab w:val="left" w:pos="9923"/>
        </w:tabs>
        <w:rPr>
          <w:rFonts w:ascii="Arial" w:eastAsia="Times New Roman" w:hAnsi="Arial" w:cs="Arial"/>
          <w:color w:val="1F497D" w:themeColor="text2"/>
          <w:sz w:val="44"/>
        </w:rPr>
      </w:pPr>
      <w:r w:rsidRPr="00E5673A">
        <w:rPr>
          <w:rFonts w:ascii="Arial" w:eastAsia="Times New Roman" w:hAnsi="Arial" w:cs="Arial"/>
          <w:color w:val="1F497D" w:themeColor="text2"/>
          <w:sz w:val="44"/>
        </w:rPr>
        <w:tab/>
      </w:r>
      <w:r w:rsidR="003061BF" w:rsidRPr="00E5673A">
        <w:rPr>
          <w:rFonts w:ascii="Arial" w:eastAsia="Times New Roman" w:hAnsi="Arial" w:cs="Arial"/>
          <w:color w:val="1F497D" w:themeColor="text2"/>
          <w:sz w:val="44"/>
        </w:rPr>
        <w:t xml:space="preserve">Members of the </w:t>
      </w:r>
      <w:r w:rsidR="00AE6105" w:rsidRPr="00E5673A">
        <w:rPr>
          <w:rFonts w:ascii="Arial" w:eastAsia="Times New Roman" w:hAnsi="Arial" w:cs="Arial"/>
          <w:color w:val="1F497D" w:themeColor="text2"/>
          <w:sz w:val="44"/>
        </w:rPr>
        <w:t>Pane</w:t>
      </w:r>
      <w:r w:rsidR="00DE4763" w:rsidRPr="00E5673A">
        <w:rPr>
          <w:rFonts w:ascii="Arial" w:eastAsia="Times New Roman" w:hAnsi="Arial" w:cs="Arial"/>
          <w:color w:val="1F497D" w:themeColor="text2"/>
          <w:sz w:val="44"/>
        </w:rPr>
        <w:t>l</w:t>
      </w:r>
      <w:r w:rsidR="00164578" w:rsidRPr="00E5673A">
        <w:rPr>
          <w:rFonts w:ascii="Arial" w:eastAsia="Times New Roman" w:hAnsi="Arial" w:cs="Arial"/>
          <w:color w:val="1F497D" w:themeColor="text2"/>
          <w:sz w:val="44"/>
        </w:rPr>
        <w:t>__________________</w:t>
      </w:r>
      <w:proofErr w:type="gramStart"/>
      <w:r w:rsidR="00164578" w:rsidRPr="00E5673A">
        <w:rPr>
          <w:rFonts w:ascii="Arial" w:eastAsia="Times New Roman" w:hAnsi="Arial" w:cs="Arial"/>
          <w:color w:val="1F497D" w:themeColor="text2"/>
          <w:sz w:val="44"/>
        </w:rPr>
        <w:t>_</w:t>
      </w:r>
      <w:r w:rsidR="00B907C1">
        <w:rPr>
          <w:rFonts w:ascii="Arial" w:eastAsia="Times New Roman" w:hAnsi="Arial" w:cs="Arial"/>
          <w:color w:val="1F497D" w:themeColor="text2"/>
          <w:sz w:val="44"/>
        </w:rPr>
        <w:t xml:space="preserve">  </w:t>
      </w:r>
      <w:r w:rsidR="00164578" w:rsidRPr="00E5673A">
        <w:rPr>
          <w:rFonts w:ascii="Arial" w:eastAsia="Times New Roman" w:hAnsi="Arial" w:cs="Arial"/>
          <w:b/>
          <w:bCs/>
          <w:color w:val="1F497D" w:themeColor="text2"/>
          <w:sz w:val="44"/>
        </w:rPr>
        <w:t>3</w:t>
      </w:r>
      <w:proofErr w:type="gramEnd"/>
      <w:r w:rsidR="001E43A8" w:rsidRPr="00E5673A">
        <w:rPr>
          <w:rFonts w:ascii="Arial" w:eastAsia="Times New Roman" w:hAnsi="Arial" w:cs="Arial"/>
          <w:b/>
          <w:bCs/>
          <w:color w:val="1F497D" w:themeColor="text2"/>
          <w:sz w:val="44"/>
        </w:rPr>
        <w:t xml:space="preserve"> </w:t>
      </w:r>
      <w:r w:rsidR="001E43A8" w:rsidRPr="00E5673A">
        <w:rPr>
          <w:rFonts w:ascii="Arial" w:eastAsia="Times New Roman" w:hAnsi="Arial" w:cs="Arial"/>
          <w:color w:val="1F497D" w:themeColor="text2"/>
          <w:sz w:val="44"/>
        </w:rPr>
        <w:t xml:space="preserve">                               </w:t>
      </w:r>
      <w:r w:rsidR="00F30396" w:rsidRPr="00E5673A">
        <w:rPr>
          <w:rFonts w:ascii="Arial" w:eastAsia="Times New Roman" w:hAnsi="Arial" w:cs="Arial"/>
          <w:color w:val="1F497D" w:themeColor="text2"/>
          <w:sz w:val="44"/>
        </w:rPr>
        <w:t xml:space="preserve">    </w:t>
      </w:r>
      <w:r w:rsidR="00436E01" w:rsidRPr="00E5673A">
        <w:rPr>
          <w:rFonts w:ascii="Arial" w:eastAsia="Times New Roman" w:hAnsi="Arial" w:cs="Arial"/>
          <w:color w:val="1F497D" w:themeColor="text2"/>
          <w:sz w:val="44"/>
        </w:rPr>
        <w:tab/>
      </w:r>
    </w:p>
    <w:p w14:paraId="60B05654" w14:textId="1D790554" w:rsidR="003610BF" w:rsidRPr="00E5673A" w:rsidRDefault="00B53E94" w:rsidP="008E7852">
      <w:pPr>
        <w:tabs>
          <w:tab w:val="left" w:pos="902"/>
          <w:tab w:val="left" w:pos="9498"/>
          <w:tab w:val="left" w:pos="9781"/>
          <w:tab w:val="left" w:pos="9923"/>
        </w:tabs>
        <w:rPr>
          <w:rFonts w:ascii="Arial" w:eastAsia="Times New Roman" w:hAnsi="Arial" w:cs="Arial"/>
          <w:b/>
          <w:bCs/>
          <w:color w:val="1F497D" w:themeColor="text2"/>
          <w:sz w:val="44"/>
        </w:rPr>
      </w:pPr>
      <w:r w:rsidRPr="00E5673A">
        <w:rPr>
          <w:rFonts w:ascii="Arial" w:eastAsia="Times New Roman" w:hAnsi="Arial" w:cs="Arial"/>
          <w:color w:val="1F497D" w:themeColor="text2"/>
          <w:sz w:val="44"/>
        </w:rPr>
        <w:tab/>
      </w:r>
      <w:r w:rsidR="003061BF" w:rsidRPr="00E5673A">
        <w:rPr>
          <w:rFonts w:ascii="Arial" w:eastAsia="Times New Roman" w:hAnsi="Arial" w:cs="Arial"/>
          <w:color w:val="1F497D" w:themeColor="text2"/>
          <w:sz w:val="44"/>
        </w:rPr>
        <w:t>Chair’s Introduction</w:t>
      </w:r>
      <w:r w:rsidR="00164578" w:rsidRPr="00E5673A">
        <w:rPr>
          <w:rFonts w:ascii="Arial" w:eastAsia="Times New Roman" w:hAnsi="Arial" w:cs="Arial"/>
          <w:color w:val="1F497D" w:themeColor="text2"/>
          <w:sz w:val="44"/>
        </w:rPr>
        <w:t>____________________</w:t>
      </w:r>
      <w:proofErr w:type="gramStart"/>
      <w:r w:rsidR="00164578" w:rsidRPr="00E5673A">
        <w:rPr>
          <w:rFonts w:ascii="Arial" w:eastAsia="Times New Roman" w:hAnsi="Arial" w:cs="Arial"/>
          <w:color w:val="1F497D" w:themeColor="text2"/>
          <w:sz w:val="44"/>
        </w:rPr>
        <w:t>_</w:t>
      </w:r>
      <w:r w:rsidR="00B907C1">
        <w:rPr>
          <w:rFonts w:ascii="Arial" w:eastAsia="Times New Roman" w:hAnsi="Arial" w:cs="Arial"/>
          <w:color w:val="1F497D" w:themeColor="text2"/>
          <w:sz w:val="44"/>
        </w:rPr>
        <w:t xml:space="preserve">  </w:t>
      </w:r>
      <w:r w:rsidR="002F7223" w:rsidRPr="00E5673A">
        <w:rPr>
          <w:rFonts w:ascii="Arial" w:eastAsia="Times New Roman" w:hAnsi="Arial" w:cs="Arial"/>
          <w:b/>
          <w:bCs/>
          <w:color w:val="1F497D" w:themeColor="text2"/>
          <w:sz w:val="44"/>
        </w:rPr>
        <w:t>4</w:t>
      </w:r>
      <w:proofErr w:type="gramEnd"/>
    </w:p>
    <w:p w14:paraId="33DC4569" w14:textId="245FAF01" w:rsidR="00C828C2" w:rsidRPr="00E5673A" w:rsidRDefault="00C828C2" w:rsidP="008E7852">
      <w:pPr>
        <w:tabs>
          <w:tab w:val="left" w:pos="902"/>
          <w:tab w:val="left" w:pos="9498"/>
          <w:tab w:val="left" w:pos="9781"/>
          <w:tab w:val="left" w:pos="9923"/>
        </w:tabs>
        <w:rPr>
          <w:rFonts w:ascii="Arial" w:eastAsia="Times New Roman" w:hAnsi="Arial" w:cs="Arial"/>
          <w:color w:val="1F497D" w:themeColor="text2"/>
          <w:sz w:val="44"/>
        </w:rPr>
      </w:pPr>
    </w:p>
    <w:p w14:paraId="05C97562" w14:textId="2B044F97" w:rsidR="00C828C2" w:rsidRPr="00E5673A" w:rsidRDefault="00C828C2" w:rsidP="008E7852">
      <w:pPr>
        <w:tabs>
          <w:tab w:val="left" w:pos="902"/>
          <w:tab w:val="left" w:pos="9498"/>
          <w:tab w:val="left" w:pos="9781"/>
          <w:tab w:val="left" w:pos="9923"/>
        </w:tabs>
        <w:rPr>
          <w:rFonts w:ascii="Arial" w:eastAsia="Times New Roman" w:hAnsi="Arial" w:cs="Arial"/>
          <w:color w:val="1F497D" w:themeColor="text2"/>
          <w:sz w:val="44"/>
        </w:rPr>
      </w:pPr>
      <w:r w:rsidRPr="00E5673A">
        <w:rPr>
          <w:rFonts w:ascii="Arial" w:eastAsia="Times New Roman" w:hAnsi="Arial" w:cs="Arial"/>
          <w:color w:val="1F497D" w:themeColor="text2"/>
          <w:sz w:val="44"/>
        </w:rPr>
        <w:tab/>
        <w:t>Roles and Responsibilities</w:t>
      </w:r>
      <w:r w:rsidR="0095113E" w:rsidRPr="00E5673A">
        <w:rPr>
          <w:rFonts w:ascii="Arial" w:eastAsia="Times New Roman" w:hAnsi="Arial" w:cs="Arial"/>
          <w:color w:val="1F497D" w:themeColor="text2"/>
          <w:sz w:val="44"/>
        </w:rPr>
        <w:t>_______________</w:t>
      </w:r>
      <w:r w:rsidR="00B907C1">
        <w:rPr>
          <w:rFonts w:ascii="Arial" w:eastAsia="Times New Roman" w:hAnsi="Arial" w:cs="Arial"/>
          <w:color w:val="1F497D" w:themeColor="text2"/>
          <w:sz w:val="44"/>
        </w:rPr>
        <w:t xml:space="preserve">   </w:t>
      </w:r>
      <w:r w:rsidR="0095113E" w:rsidRPr="00E5673A">
        <w:rPr>
          <w:rFonts w:ascii="Arial" w:eastAsia="Times New Roman" w:hAnsi="Arial" w:cs="Arial"/>
          <w:b/>
          <w:bCs/>
          <w:color w:val="1F497D" w:themeColor="text2"/>
          <w:sz w:val="44"/>
        </w:rPr>
        <w:t>6</w:t>
      </w:r>
      <w:r w:rsidR="001E43A8" w:rsidRPr="00E5673A">
        <w:rPr>
          <w:rFonts w:ascii="Arial" w:eastAsia="Times New Roman" w:hAnsi="Arial" w:cs="Arial"/>
          <w:color w:val="1F497D" w:themeColor="text2"/>
          <w:sz w:val="44"/>
        </w:rPr>
        <w:t xml:space="preserve">                      </w:t>
      </w:r>
    </w:p>
    <w:p w14:paraId="60B05655" w14:textId="77777777" w:rsidR="003610BF" w:rsidRPr="00E5673A" w:rsidRDefault="003610BF" w:rsidP="008E7852">
      <w:pPr>
        <w:tabs>
          <w:tab w:val="left" w:pos="902"/>
          <w:tab w:val="left" w:pos="9498"/>
          <w:tab w:val="left" w:pos="9923"/>
        </w:tabs>
        <w:rPr>
          <w:rFonts w:ascii="Arial" w:eastAsia="Times New Roman" w:hAnsi="Arial" w:cs="Arial"/>
          <w:color w:val="1F497D" w:themeColor="text2"/>
          <w:sz w:val="44"/>
        </w:rPr>
      </w:pPr>
    </w:p>
    <w:p w14:paraId="60B05656" w14:textId="33EE8626" w:rsidR="00FC5544" w:rsidRPr="00E5673A" w:rsidRDefault="003610BF" w:rsidP="008E7852">
      <w:pPr>
        <w:tabs>
          <w:tab w:val="left" w:pos="902"/>
          <w:tab w:val="left" w:pos="9639"/>
        </w:tabs>
        <w:rPr>
          <w:rFonts w:ascii="Arial" w:eastAsia="Times New Roman" w:hAnsi="Arial" w:cs="Arial"/>
          <w:color w:val="1F497D" w:themeColor="text2"/>
          <w:sz w:val="44"/>
        </w:rPr>
        <w:sectPr w:rsidR="00FC5544" w:rsidRPr="00E5673A" w:rsidSect="00C13168">
          <w:headerReference w:type="default" r:id="rId19"/>
          <w:headerReference w:type="first" r:id="rId20"/>
          <w:footerReference w:type="first" r:id="rId21"/>
          <w:type w:val="continuous"/>
          <w:pgSz w:w="11910" w:h="16840"/>
          <w:pgMar w:top="238" w:right="3" w:bottom="176" w:left="170" w:header="720" w:footer="720" w:gutter="0"/>
          <w:cols w:space="720"/>
          <w:titlePg/>
          <w:docGrid w:linePitch="326"/>
        </w:sectPr>
      </w:pPr>
      <w:r w:rsidRPr="00E5673A">
        <w:rPr>
          <w:rFonts w:ascii="Arial" w:eastAsia="Times New Roman" w:hAnsi="Arial" w:cs="Arial"/>
          <w:color w:val="1F497D" w:themeColor="text2"/>
          <w:sz w:val="44"/>
        </w:rPr>
        <w:tab/>
        <w:t>Key</w:t>
      </w:r>
      <w:r w:rsidR="00747684" w:rsidRPr="00E5673A">
        <w:rPr>
          <w:rFonts w:ascii="Arial" w:eastAsia="Times New Roman" w:hAnsi="Arial" w:cs="Arial"/>
          <w:color w:val="1F497D" w:themeColor="text2"/>
          <w:sz w:val="44"/>
        </w:rPr>
        <w:t xml:space="preserve"> Activities</w:t>
      </w:r>
      <w:r w:rsidR="007A4156" w:rsidRPr="00E5673A">
        <w:rPr>
          <w:rFonts w:ascii="Arial" w:eastAsia="Times New Roman" w:hAnsi="Arial" w:cs="Arial"/>
          <w:color w:val="1F497D" w:themeColor="text2"/>
          <w:sz w:val="44"/>
        </w:rPr>
        <w:t xml:space="preserve"> </w:t>
      </w:r>
      <w:r w:rsidR="007A4156" w:rsidRPr="00E5673A">
        <w:rPr>
          <w:rFonts w:ascii="Arial" w:eastAsia="Times New Roman" w:hAnsi="Arial" w:cs="Arial"/>
          <w:b/>
          <w:bCs/>
          <w:color w:val="1F497D" w:themeColor="text2"/>
          <w:sz w:val="44"/>
        </w:rPr>
        <w:t>_________________________</w:t>
      </w:r>
      <w:r w:rsidR="00B907C1">
        <w:rPr>
          <w:rFonts w:ascii="Arial" w:eastAsia="Times New Roman" w:hAnsi="Arial" w:cs="Arial"/>
          <w:b/>
          <w:bCs/>
          <w:color w:val="1F497D" w:themeColor="text2"/>
          <w:sz w:val="44"/>
        </w:rPr>
        <w:t xml:space="preserve">   </w:t>
      </w:r>
      <w:r w:rsidR="007A4156" w:rsidRPr="00E5673A">
        <w:rPr>
          <w:rFonts w:ascii="Arial" w:eastAsia="Times New Roman" w:hAnsi="Arial" w:cs="Arial"/>
          <w:b/>
          <w:bCs/>
          <w:color w:val="1F497D" w:themeColor="text2"/>
          <w:sz w:val="44"/>
        </w:rPr>
        <w:t>8</w:t>
      </w:r>
      <w:r w:rsidR="001E43A8" w:rsidRPr="00E5673A">
        <w:rPr>
          <w:rFonts w:ascii="Arial" w:eastAsia="Times New Roman" w:hAnsi="Arial" w:cs="Arial"/>
          <w:b/>
          <w:bCs/>
          <w:color w:val="1F497D" w:themeColor="text2"/>
          <w:sz w:val="44"/>
        </w:rPr>
        <w:t xml:space="preserve">                        </w:t>
      </w:r>
      <w:r w:rsidR="0095113E" w:rsidRPr="00E5673A">
        <w:rPr>
          <w:rFonts w:ascii="Arial" w:eastAsia="Times New Roman" w:hAnsi="Arial" w:cs="Arial"/>
          <w:color w:val="1F497D" w:themeColor="text2"/>
          <w:sz w:val="44"/>
        </w:rPr>
        <w:t xml:space="preserve">  </w:t>
      </w:r>
    </w:p>
    <w:p w14:paraId="0596C31E" w14:textId="77777777" w:rsidR="00902447" w:rsidRPr="00E5673A" w:rsidRDefault="00902447" w:rsidP="00145FE8">
      <w:pPr>
        <w:tabs>
          <w:tab w:val="left" w:pos="902"/>
          <w:tab w:val="left" w:pos="9781"/>
        </w:tabs>
        <w:rPr>
          <w:rFonts w:ascii="Arial" w:eastAsia="Times New Roman" w:hAnsi="Arial" w:cs="Arial"/>
          <w:color w:val="1F497D" w:themeColor="text2"/>
          <w:sz w:val="44"/>
        </w:rPr>
      </w:pPr>
    </w:p>
    <w:p w14:paraId="60B05658" w14:textId="172CA8DC" w:rsidR="00C25618" w:rsidRPr="00E5673A" w:rsidRDefault="00262C3F" w:rsidP="00145FE8">
      <w:pPr>
        <w:tabs>
          <w:tab w:val="left" w:pos="902"/>
          <w:tab w:val="left" w:pos="9781"/>
        </w:tabs>
        <w:rPr>
          <w:rFonts w:ascii="Arial" w:eastAsia="Times New Roman" w:hAnsi="Arial" w:cs="Arial"/>
          <w:color w:val="1F497D" w:themeColor="text2"/>
          <w:sz w:val="44"/>
        </w:rPr>
        <w:sectPr w:rsidR="00C25618" w:rsidRPr="00E5673A" w:rsidSect="00C13168">
          <w:type w:val="continuous"/>
          <w:pgSz w:w="11910" w:h="16840"/>
          <w:pgMar w:top="238" w:right="221" w:bottom="176" w:left="170" w:header="720" w:footer="720" w:gutter="0"/>
          <w:cols w:space="720"/>
        </w:sectPr>
      </w:pPr>
      <w:r w:rsidRPr="00E5673A">
        <w:rPr>
          <w:rFonts w:ascii="Arial" w:eastAsia="Times New Roman" w:hAnsi="Arial" w:cs="Arial"/>
          <w:color w:val="1F497D" w:themeColor="text2"/>
          <w:sz w:val="44"/>
        </w:rPr>
        <w:tab/>
      </w:r>
      <w:r w:rsidR="0047004F" w:rsidRPr="00E5673A">
        <w:rPr>
          <w:rFonts w:ascii="Arial" w:eastAsia="Times New Roman" w:hAnsi="Arial" w:cs="Arial"/>
          <w:color w:val="1F497D" w:themeColor="text2"/>
          <w:sz w:val="44"/>
        </w:rPr>
        <w:t>Proactive Scrutiny</w:t>
      </w:r>
      <w:r w:rsidR="008F5753" w:rsidRPr="00E5673A">
        <w:rPr>
          <w:rFonts w:ascii="Arial" w:eastAsia="Times New Roman" w:hAnsi="Arial" w:cs="Arial"/>
          <w:b/>
          <w:bCs/>
          <w:color w:val="1F497D" w:themeColor="text2"/>
          <w:sz w:val="44"/>
        </w:rPr>
        <w:t>______________________</w:t>
      </w:r>
      <w:r w:rsidR="00B907C1">
        <w:rPr>
          <w:rFonts w:ascii="Arial" w:eastAsia="Times New Roman" w:hAnsi="Arial" w:cs="Arial"/>
          <w:b/>
          <w:bCs/>
          <w:color w:val="1F497D" w:themeColor="text2"/>
          <w:sz w:val="44"/>
        </w:rPr>
        <w:t xml:space="preserve"> </w:t>
      </w:r>
      <w:r w:rsidR="008F5753" w:rsidRPr="00E5673A">
        <w:rPr>
          <w:rFonts w:ascii="Arial" w:eastAsia="Times New Roman" w:hAnsi="Arial" w:cs="Arial"/>
          <w:b/>
          <w:bCs/>
          <w:color w:val="1F497D" w:themeColor="text2"/>
          <w:sz w:val="44"/>
        </w:rPr>
        <w:t>1</w:t>
      </w:r>
      <w:r w:rsidR="00287326">
        <w:rPr>
          <w:rFonts w:ascii="Arial" w:eastAsia="Times New Roman" w:hAnsi="Arial" w:cs="Arial"/>
          <w:b/>
          <w:bCs/>
          <w:color w:val="1F497D" w:themeColor="text2"/>
          <w:sz w:val="44"/>
        </w:rPr>
        <w:t>3</w:t>
      </w:r>
      <w:r w:rsidR="008F5753" w:rsidRPr="00E5673A">
        <w:rPr>
          <w:rFonts w:ascii="Arial" w:eastAsia="Times New Roman" w:hAnsi="Arial" w:cs="Arial"/>
          <w:b/>
          <w:bCs/>
          <w:color w:val="1F497D" w:themeColor="text2"/>
          <w:sz w:val="44"/>
        </w:rPr>
        <w:t xml:space="preserve">  </w:t>
      </w:r>
      <w:r w:rsidR="00C06EE6" w:rsidRPr="00E5673A">
        <w:rPr>
          <w:rFonts w:ascii="Arial" w:eastAsia="Times New Roman" w:hAnsi="Arial" w:cs="Arial"/>
          <w:color w:val="1F497D" w:themeColor="text2"/>
          <w:sz w:val="44"/>
        </w:rPr>
        <w:t xml:space="preserve"> </w:t>
      </w:r>
      <w:r w:rsidR="00E06B19" w:rsidRPr="00E5673A">
        <w:rPr>
          <w:rFonts w:ascii="Arial" w:eastAsia="Times New Roman" w:hAnsi="Arial" w:cs="Arial"/>
          <w:color w:val="1F497D" w:themeColor="text2"/>
          <w:sz w:val="44"/>
        </w:rPr>
        <w:t xml:space="preserve">                  </w:t>
      </w:r>
    </w:p>
    <w:p w14:paraId="60B05659" w14:textId="77777777" w:rsidR="003610BF" w:rsidRPr="00E5673A" w:rsidRDefault="003610BF" w:rsidP="001F26AE">
      <w:pPr>
        <w:tabs>
          <w:tab w:val="left" w:pos="902"/>
          <w:tab w:val="left" w:pos="9923"/>
        </w:tabs>
        <w:rPr>
          <w:rFonts w:ascii="Arial" w:eastAsia="Times New Roman" w:hAnsi="Arial" w:cs="Arial"/>
          <w:color w:val="1F497D" w:themeColor="text2"/>
          <w:sz w:val="44"/>
        </w:rPr>
      </w:pPr>
    </w:p>
    <w:p w14:paraId="60B0565A" w14:textId="77777777" w:rsidR="008E5D6C" w:rsidRPr="00E5673A" w:rsidRDefault="007F6AF3" w:rsidP="001F26AE">
      <w:pPr>
        <w:tabs>
          <w:tab w:val="left" w:pos="902"/>
          <w:tab w:val="left" w:pos="9923"/>
        </w:tabs>
        <w:rPr>
          <w:rFonts w:ascii="Arial" w:eastAsia="Times New Roman" w:hAnsi="Arial" w:cs="Arial"/>
          <w:color w:val="1F497D" w:themeColor="text2"/>
          <w:sz w:val="44"/>
        </w:rPr>
      </w:pPr>
      <w:r w:rsidRPr="00E5673A">
        <w:rPr>
          <w:rFonts w:ascii="Arial" w:eastAsia="Times New Roman" w:hAnsi="Arial" w:cs="Arial"/>
          <w:color w:val="1F497D" w:themeColor="text2"/>
          <w:sz w:val="44"/>
        </w:rPr>
        <w:tab/>
        <w:t xml:space="preserve">Challenges ahead </w:t>
      </w:r>
      <w:r w:rsidR="008E5D6C" w:rsidRPr="00E5673A">
        <w:rPr>
          <w:rFonts w:ascii="Arial" w:eastAsia="Times New Roman" w:hAnsi="Arial" w:cs="Arial"/>
          <w:color w:val="1F497D" w:themeColor="text2"/>
          <w:sz w:val="44"/>
        </w:rPr>
        <w:t xml:space="preserve">and looking </w:t>
      </w:r>
    </w:p>
    <w:p w14:paraId="1609FD28" w14:textId="2756C515" w:rsidR="00287326" w:rsidRDefault="008E5D6C" w:rsidP="00896B27">
      <w:pPr>
        <w:tabs>
          <w:tab w:val="left" w:pos="902"/>
          <w:tab w:val="left" w:pos="9639"/>
          <w:tab w:val="left" w:pos="9781"/>
          <w:tab w:val="left" w:pos="9923"/>
        </w:tabs>
        <w:rPr>
          <w:rFonts w:ascii="Arial" w:eastAsia="Times New Roman" w:hAnsi="Arial" w:cs="Arial"/>
          <w:b/>
          <w:bCs/>
          <w:color w:val="1F497D" w:themeColor="text2"/>
          <w:sz w:val="44"/>
        </w:rPr>
      </w:pPr>
      <w:r w:rsidRPr="00E5673A">
        <w:rPr>
          <w:rFonts w:ascii="Arial" w:eastAsia="Times New Roman" w:hAnsi="Arial" w:cs="Arial"/>
          <w:color w:val="1F497D" w:themeColor="text2"/>
          <w:sz w:val="44"/>
        </w:rPr>
        <w:tab/>
      </w:r>
      <w:r w:rsidR="007F6AF3" w:rsidRPr="00E5673A">
        <w:rPr>
          <w:rFonts w:ascii="Arial" w:eastAsia="Times New Roman" w:hAnsi="Arial" w:cs="Arial"/>
          <w:color w:val="1F497D" w:themeColor="text2"/>
          <w:sz w:val="44"/>
        </w:rPr>
        <w:t xml:space="preserve">to the </w:t>
      </w:r>
      <w:proofErr w:type="gramStart"/>
      <w:r w:rsidR="007F6AF3" w:rsidRPr="00E5673A">
        <w:rPr>
          <w:rFonts w:ascii="Arial" w:eastAsia="Times New Roman" w:hAnsi="Arial" w:cs="Arial"/>
          <w:color w:val="1F497D" w:themeColor="text2"/>
          <w:sz w:val="44"/>
        </w:rPr>
        <w:t>future</w:t>
      </w:r>
      <w:r w:rsidR="0085090F" w:rsidRPr="00E5673A">
        <w:rPr>
          <w:rFonts w:ascii="Arial" w:eastAsia="Times New Roman" w:hAnsi="Arial" w:cs="Arial"/>
          <w:color w:val="1F497D" w:themeColor="text2"/>
          <w:sz w:val="44"/>
        </w:rPr>
        <w:t xml:space="preserve">   __</w:t>
      </w:r>
      <w:proofErr w:type="gramEnd"/>
      <w:r w:rsidR="0085090F" w:rsidRPr="00E5673A">
        <w:rPr>
          <w:rFonts w:ascii="Arial" w:eastAsia="Times New Roman" w:hAnsi="Arial" w:cs="Arial"/>
          <w:color w:val="1F497D" w:themeColor="text2"/>
          <w:sz w:val="44"/>
        </w:rPr>
        <w:t>________________________</w:t>
      </w:r>
      <w:r w:rsidR="002C4879" w:rsidRPr="00E5673A">
        <w:rPr>
          <w:rFonts w:ascii="Arial" w:eastAsia="Times New Roman" w:hAnsi="Arial" w:cs="Arial"/>
          <w:b/>
          <w:bCs/>
          <w:color w:val="1F497D" w:themeColor="text2"/>
          <w:sz w:val="44"/>
        </w:rPr>
        <w:t>1</w:t>
      </w:r>
      <w:r w:rsidR="00287326">
        <w:rPr>
          <w:rFonts w:ascii="Arial" w:eastAsia="Times New Roman" w:hAnsi="Arial" w:cs="Arial"/>
          <w:b/>
          <w:bCs/>
          <w:color w:val="1F497D" w:themeColor="text2"/>
          <w:sz w:val="44"/>
        </w:rPr>
        <w:t>7</w:t>
      </w:r>
    </w:p>
    <w:p w14:paraId="27EFECE2" w14:textId="77777777" w:rsidR="00287326" w:rsidRDefault="00287326" w:rsidP="00896B27">
      <w:pPr>
        <w:tabs>
          <w:tab w:val="left" w:pos="902"/>
          <w:tab w:val="left" w:pos="9639"/>
          <w:tab w:val="left" w:pos="9781"/>
          <w:tab w:val="left" w:pos="9923"/>
        </w:tabs>
        <w:rPr>
          <w:rFonts w:ascii="Arial" w:eastAsia="Times New Roman" w:hAnsi="Arial" w:cs="Arial"/>
          <w:b/>
          <w:bCs/>
          <w:color w:val="1F497D" w:themeColor="text2"/>
          <w:sz w:val="44"/>
        </w:rPr>
      </w:pPr>
    </w:p>
    <w:p w14:paraId="60B0565B" w14:textId="03BF5ACB" w:rsidR="00213760" w:rsidRPr="00E5673A" w:rsidRDefault="00287326" w:rsidP="00896B27">
      <w:pPr>
        <w:tabs>
          <w:tab w:val="left" w:pos="902"/>
          <w:tab w:val="left" w:pos="9639"/>
          <w:tab w:val="left" w:pos="9781"/>
          <w:tab w:val="left" w:pos="9923"/>
        </w:tabs>
        <w:rPr>
          <w:rFonts w:ascii="Arial" w:eastAsia="Times New Roman" w:hAnsi="Arial" w:cs="Arial"/>
          <w:color w:val="1F497D" w:themeColor="text2"/>
          <w:sz w:val="44"/>
        </w:rPr>
      </w:pPr>
      <w:r>
        <w:rPr>
          <w:rFonts w:ascii="Arial" w:eastAsia="Times New Roman" w:hAnsi="Arial" w:cs="Arial"/>
          <w:b/>
          <w:bCs/>
          <w:color w:val="1F497D" w:themeColor="text2"/>
          <w:sz w:val="44"/>
        </w:rPr>
        <w:tab/>
      </w:r>
      <w:r w:rsidRPr="00E5673A">
        <w:rPr>
          <w:rFonts w:ascii="Arial" w:eastAsia="Times New Roman" w:hAnsi="Arial" w:cs="Arial"/>
          <w:color w:val="1F497D" w:themeColor="text2"/>
          <w:sz w:val="44"/>
        </w:rPr>
        <w:t>Reflections of Panel Members ____________</w:t>
      </w:r>
      <w:r w:rsidR="00640CD5">
        <w:rPr>
          <w:rFonts w:ascii="Arial" w:eastAsia="Times New Roman" w:hAnsi="Arial" w:cs="Arial"/>
          <w:color w:val="1F497D" w:themeColor="text2"/>
          <w:sz w:val="44"/>
        </w:rPr>
        <w:t xml:space="preserve"> </w:t>
      </w:r>
      <w:r w:rsidRPr="00E5673A">
        <w:rPr>
          <w:rFonts w:ascii="Arial" w:eastAsia="Times New Roman" w:hAnsi="Arial" w:cs="Arial"/>
          <w:b/>
          <w:bCs/>
          <w:color w:val="1F497D" w:themeColor="text2"/>
          <w:sz w:val="44"/>
        </w:rPr>
        <w:t>1</w:t>
      </w:r>
      <w:r>
        <w:rPr>
          <w:rFonts w:ascii="Arial" w:eastAsia="Times New Roman" w:hAnsi="Arial" w:cs="Arial"/>
          <w:b/>
          <w:bCs/>
          <w:color w:val="1F497D" w:themeColor="text2"/>
          <w:sz w:val="44"/>
        </w:rPr>
        <w:t>9</w:t>
      </w:r>
      <w:r w:rsidRPr="00E5673A">
        <w:rPr>
          <w:rFonts w:ascii="Arial" w:eastAsia="Times New Roman" w:hAnsi="Arial" w:cs="Arial"/>
          <w:color w:val="1F497D" w:themeColor="text2"/>
          <w:sz w:val="44"/>
        </w:rPr>
        <w:t xml:space="preserve">                     </w:t>
      </w:r>
      <w:r w:rsidR="00E06B19" w:rsidRPr="00E5673A">
        <w:rPr>
          <w:rFonts w:ascii="Arial" w:eastAsia="Times New Roman" w:hAnsi="Arial" w:cs="Arial"/>
          <w:color w:val="1F497D" w:themeColor="text2"/>
          <w:sz w:val="44"/>
        </w:rPr>
        <w:t xml:space="preserve">                                                 </w:t>
      </w:r>
    </w:p>
    <w:p w14:paraId="60B0565E" w14:textId="7DABF10A" w:rsidR="00FC5544" w:rsidRPr="001A179B" w:rsidRDefault="00FC5544" w:rsidP="008B0F3E">
      <w:pPr>
        <w:tabs>
          <w:tab w:val="left" w:pos="7610"/>
        </w:tabs>
        <w:rPr>
          <w:rFonts w:eastAsia="Times New Roman" w:cs="Microsoft New Tai Lue"/>
          <w:color w:val="1F497D" w:themeColor="text2"/>
          <w:szCs w:val="24"/>
        </w:rPr>
        <w:sectPr w:rsidR="00FC5544" w:rsidRPr="001A179B" w:rsidSect="00C13168">
          <w:type w:val="continuous"/>
          <w:pgSz w:w="11910" w:h="16840"/>
          <w:pgMar w:top="238" w:right="221" w:bottom="176" w:left="170" w:header="720" w:footer="720" w:gutter="0"/>
          <w:cols w:space="720"/>
        </w:sectPr>
      </w:pPr>
    </w:p>
    <w:p w14:paraId="60B0565F" w14:textId="2535915E" w:rsidR="00ED2DFC" w:rsidRPr="00E5673A" w:rsidRDefault="003340C7" w:rsidP="00C46763">
      <w:pPr>
        <w:tabs>
          <w:tab w:val="left" w:pos="902"/>
          <w:tab w:val="left" w:pos="8789"/>
        </w:tabs>
        <w:jc w:val="both"/>
        <w:rPr>
          <w:rFonts w:ascii="Arial" w:eastAsia="Times New Roman" w:hAnsi="Arial" w:cs="Arial"/>
          <w:color w:val="1F497D" w:themeColor="text2"/>
          <w:sz w:val="44"/>
          <w:szCs w:val="44"/>
        </w:rPr>
      </w:pPr>
      <w:r w:rsidRPr="00E5673A">
        <w:rPr>
          <w:rFonts w:ascii="Arial" w:eastAsia="Times New Roman" w:hAnsi="Arial" w:cs="Arial"/>
          <w:color w:val="1F497D" w:themeColor="text2"/>
          <w:sz w:val="44"/>
          <w:szCs w:val="44"/>
        </w:rPr>
        <w:lastRenderedPageBreak/>
        <w:t xml:space="preserve">Members of the </w:t>
      </w:r>
      <w:r w:rsidR="00AE6105" w:rsidRPr="00E5673A">
        <w:rPr>
          <w:rFonts w:ascii="Arial" w:eastAsia="Times New Roman" w:hAnsi="Arial" w:cs="Arial"/>
          <w:color w:val="1F497D" w:themeColor="text2"/>
          <w:sz w:val="44"/>
          <w:szCs w:val="44"/>
        </w:rPr>
        <w:t>Panel</w:t>
      </w:r>
    </w:p>
    <w:p w14:paraId="204F1F07" w14:textId="77777777" w:rsidR="00E5673A" w:rsidRPr="007F5FEB" w:rsidRDefault="00E5673A" w:rsidP="00C46763">
      <w:pPr>
        <w:tabs>
          <w:tab w:val="left" w:pos="902"/>
          <w:tab w:val="left" w:pos="8789"/>
        </w:tabs>
        <w:jc w:val="both"/>
        <w:rPr>
          <w:rFonts w:ascii="Arial" w:eastAsia="Times New Roman" w:hAnsi="Arial" w:cs="Arial"/>
          <w:sz w:val="25"/>
          <w:szCs w:val="25"/>
        </w:rPr>
      </w:pPr>
    </w:p>
    <w:p w14:paraId="60B05661" w14:textId="04B5BA64" w:rsidR="00E13D9C" w:rsidRPr="007F5FEB" w:rsidRDefault="001D4405" w:rsidP="00C46763">
      <w:pPr>
        <w:tabs>
          <w:tab w:val="left" w:pos="902"/>
          <w:tab w:val="left" w:pos="8789"/>
        </w:tabs>
        <w:jc w:val="both"/>
        <w:rPr>
          <w:rFonts w:ascii="Arial" w:eastAsia="Times New Roman" w:hAnsi="Arial" w:cs="Arial"/>
          <w:sz w:val="25"/>
          <w:szCs w:val="25"/>
          <w:lang w:val="en-GB"/>
        </w:rPr>
      </w:pPr>
      <w:r w:rsidRPr="007F5FEB">
        <w:rPr>
          <w:rFonts w:ascii="Arial" w:eastAsia="Times New Roman" w:hAnsi="Arial" w:cs="Arial"/>
          <w:sz w:val="25"/>
          <w:szCs w:val="25"/>
        </w:rPr>
        <w:t xml:space="preserve">Each of the </w:t>
      </w:r>
      <w:r w:rsidR="003340C7" w:rsidRPr="007F5FEB">
        <w:rPr>
          <w:rFonts w:ascii="Arial" w:eastAsia="Times New Roman" w:hAnsi="Arial" w:cs="Arial"/>
          <w:sz w:val="25"/>
          <w:szCs w:val="25"/>
        </w:rPr>
        <w:t xml:space="preserve">Local Authorities in the Avon and Somerset </w:t>
      </w:r>
      <w:r w:rsidR="00CF7FFB" w:rsidRPr="007F5FEB">
        <w:rPr>
          <w:rFonts w:ascii="Arial" w:eastAsia="Times New Roman" w:hAnsi="Arial" w:cs="Arial"/>
          <w:sz w:val="25"/>
          <w:szCs w:val="25"/>
        </w:rPr>
        <w:t>Police a</w:t>
      </w:r>
      <w:r w:rsidR="003340C7" w:rsidRPr="007F5FEB">
        <w:rPr>
          <w:rFonts w:ascii="Arial" w:eastAsia="Times New Roman" w:hAnsi="Arial" w:cs="Arial"/>
          <w:sz w:val="25"/>
          <w:szCs w:val="25"/>
        </w:rPr>
        <w:t>rea</w:t>
      </w:r>
      <w:r w:rsidR="00113C75" w:rsidRPr="007F5FEB">
        <w:rPr>
          <w:rFonts w:ascii="Arial" w:eastAsia="Times New Roman" w:hAnsi="Arial" w:cs="Arial"/>
          <w:sz w:val="25"/>
          <w:szCs w:val="25"/>
        </w:rPr>
        <w:t xml:space="preserve"> </w:t>
      </w:r>
      <w:r w:rsidR="00F81C79" w:rsidRPr="007F5FEB">
        <w:rPr>
          <w:rFonts w:ascii="Arial" w:eastAsia="Times New Roman" w:hAnsi="Arial" w:cs="Arial"/>
          <w:sz w:val="25"/>
          <w:szCs w:val="25"/>
        </w:rPr>
        <w:t xml:space="preserve">must be represented on the </w:t>
      </w:r>
      <w:r w:rsidR="00AE6105" w:rsidRPr="007F5FEB">
        <w:rPr>
          <w:rFonts w:ascii="Arial" w:eastAsia="Times New Roman" w:hAnsi="Arial" w:cs="Arial"/>
          <w:sz w:val="25"/>
          <w:szCs w:val="25"/>
        </w:rPr>
        <w:t>Panel</w:t>
      </w:r>
      <w:r w:rsidR="00F81C79" w:rsidRPr="007F5FEB">
        <w:rPr>
          <w:rFonts w:ascii="Arial" w:eastAsia="Times New Roman" w:hAnsi="Arial" w:cs="Arial"/>
          <w:sz w:val="25"/>
          <w:szCs w:val="25"/>
        </w:rPr>
        <w:t xml:space="preserve"> by a</w:t>
      </w:r>
      <w:r w:rsidR="00333ABF" w:rsidRPr="007F5FEB">
        <w:rPr>
          <w:rFonts w:ascii="Arial" w:eastAsia="Times New Roman" w:hAnsi="Arial" w:cs="Arial"/>
          <w:sz w:val="25"/>
          <w:szCs w:val="25"/>
        </w:rPr>
        <w:t>t least one</w:t>
      </w:r>
      <w:r w:rsidR="00F81C79" w:rsidRPr="007F5FEB">
        <w:rPr>
          <w:rFonts w:ascii="Arial" w:eastAsia="Times New Roman" w:hAnsi="Arial" w:cs="Arial"/>
          <w:sz w:val="25"/>
          <w:szCs w:val="25"/>
        </w:rPr>
        <w:t xml:space="preserve"> elected </w:t>
      </w:r>
      <w:r w:rsidR="00DA1453" w:rsidRPr="007F5FEB">
        <w:rPr>
          <w:rFonts w:ascii="Arial" w:eastAsia="Times New Roman" w:hAnsi="Arial" w:cs="Arial"/>
          <w:sz w:val="25"/>
          <w:szCs w:val="25"/>
        </w:rPr>
        <w:t>member.</w:t>
      </w:r>
      <w:r w:rsidR="00F81C79" w:rsidRPr="007F5FEB">
        <w:rPr>
          <w:rFonts w:ascii="Arial" w:eastAsia="Times New Roman" w:hAnsi="Arial" w:cs="Arial"/>
          <w:sz w:val="25"/>
          <w:szCs w:val="25"/>
        </w:rPr>
        <w:t xml:space="preserve"> </w:t>
      </w:r>
      <w:r w:rsidR="00E13D9C" w:rsidRPr="007F5FEB">
        <w:rPr>
          <w:rFonts w:ascii="Arial" w:eastAsia="Times New Roman" w:hAnsi="Arial" w:cs="Arial"/>
          <w:sz w:val="25"/>
          <w:szCs w:val="25"/>
          <w:lang w:val="en-GB"/>
        </w:rPr>
        <w:t xml:space="preserve">It is the responsibility of each authority to ensure that the member appointed has the appropriate skills, knowledge and experience for their role on the </w:t>
      </w:r>
      <w:r w:rsidR="00AE6105" w:rsidRPr="007F5FEB">
        <w:rPr>
          <w:rFonts w:ascii="Arial" w:eastAsia="Times New Roman" w:hAnsi="Arial" w:cs="Arial"/>
          <w:sz w:val="25"/>
          <w:szCs w:val="25"/>
          <w:lang w:val="en-GB"/>
        </w:rPr>
        <w:t>Panel</w:t>
      </w:r>
      <w:r w:rsidR="00E13D9C" w:rsidRPr="007F5FEB">
        <w:rPr>
          <w:rFonts w:ascii="Arial" w:eastAsia="Times New Roman" w:hAnsi="Arial" w:cs="Arial"/>
          <w:sz w:val="25"/>
          <w:szCs w:val="25"/>
          <w:lang w:val="en-GB"/>
        </w:rPr>
        <w:t xml:space="preserve">. </w:t>
      </w:r>
      <w:r w:rsidR="00D74855" w:rsidRPr="007F5FEB">
        <w:rPr>
          <w:rFonts w:ascii="Arial" w:eastAsia="Times New Roman" w:hAnsi="Arial" w:cs="Arial"/>
          <w:sz w:val="25"/>
          <w:szCs w:val="25"/>
          <w:lang w:val="en-GB"/>
        </w:rPr>
        <w:t xml:space="preserve">The </w:t>
      </w:r>
      <w:r w:rsidR="00E13D9C" w:rsidRPr="007F5FEB">
        <w:rPr>
          <w:rFonts w:ascii="Arial" w:eastAsia="Times New Roman" w:hAnsi="Arial" w:cs="Arial"/>
          <w:sz w:val="25"/>
          <w:szCs w:val="25"/>
          <w:lang w:val="en-GB"/>
        </w:rPr>
        <w:t xml:space="preserve">overall </w:t>
      </w:r>
      <w:r w:rsidR="00D74855" w:rsidRPr="007F5FEB">
        <w:rPr>
          <w:rFonts w:ascii="Arial" w:eastAsia="Times New Roman" w:hAnsi="Arial" w:cs="Arial"/>
          <w:sz w:val="25"/>
          <w:szCs w:val="25"/>
          <w:lang w:val="en-GB"/>
        </w:rPr>
        <w:t>composition of a</w:t>
      </w:r>
      <w:r w:rsidR="00E13D9C" w:rsidRPr="007F5FEB">
        <w:rPr>
          <w:rFonts w:ascii="Arial" w:eastAsia="Times New Roman" w:hAnsi="Arial" w:cs="Arial"/>
          <w:sz w:val="25"/>
          <w:szCs w:val="25"/>
          <w:lang w:val="en-GB"/>
        </w:rPr>
        <w:t xml:space="preserve">ll Police and Crime </w:t>
      </w:r>
      <w:r w:rsidR="00AE6105" w:rsidRPr="007F5FEB">
        <w:rPr>
          <w:rFonts w:ascii="Arial" w:eastAsia="Times New Roman" w:hAnsi="Arial" w:cs="Arial"/>
          <w:sz w:val="25"/>
          <w:szCs w:val="25"/>
          <w:lang w:val="en-GB"/>
        </w:rPr>
        <w:t>Panel</w:t>
      </w:r>
      <w:r w:rsidR="00E13D9C" w:rsidRPr="007F5FEB">
        <w:rPr>
          <w:rFonts w:ascii="Arial" w:eastAsia="Times New Roman" w:hAnsi="Arial" w:cs="Arial"/>
          <w:sz w:val="25"/>
          <w:szCs w:val="25"/>
          <w:lang w:val="en-GB"/>
        </w:rPr>
        <w:t xml:space="preserve">s should form a “balanced appointment” objective which </w:t>
      </w:r>
      <w:r w:rsidR="00D74855" w:rsidRPr="007F5FEB">
        <w:rPr>
          <w:rFonts w:ascii="Arial" w:eastAsia="Times New Roman" w:hAnsi="Arial" w:cs="Arial"/>
          <w:sz w:val="25"/>
          <w:szCs w:val="25"/>
          <w:lang w:val="en-GB"/>
        </w:rPr>
        <w:t>take</w:t>
      </w:r>
      <w:r w:rsidR="00E13D9C" w:rsidRPr="007F5FEB">
        <w:rPr>
          <w:rFonts w:ascii="Arial" w:eastAsia="Times New Roman" w:hAnsi="Arial" w:cs="Arial"/>
          <w:sz w:val="25"/>
          <w:szCs w:val="25"/>
          <w:lang w:val="en-GB"/>
        </w:rPr>
        <w:t>s</w:t>
      </w:r>
      <w:r w:rsidR="00D74855" w:rsidRPr="007F5FEB">
        <w:rPr>
          <w:rFonts w:ascii="Arial" w:eastAsia="Times New Roman" w:hAnsi="Arial" w:cs="Arial"/>
          <w:sz w:val="25"/>
          <w:szCs w:val="25"/>
          <w:lang w:val="en-GB"/>
        </w:rPr>
        <w:t xml:space="preserve"> account of, as far as is practical, both political a</w:t>
      </w:r>
      <w:r w:rsidR="00E13D9C" w:rsidRPr="007F5FEB">
        <w:rPr>
          <w:rFonts w:ascii="Arial" w:eastAsia="Times New Roman" w:hAnsi="Arial" w:cs="Arial"/>
          <w:sz w:val="25"/>
          <w:szCs w:val="25"/>
          <w:lang w:val="en-GB"/>
        </w:rPr>
        <w:t xml:space="preserve">nd geographical proportionality. </w:t>
      </w:r>
      <w:r w:rsidR="00E13D9C" w:rsidRPr="007F5FEB">
        <w:rPr>
          <w:rFonts w:ascii="Arial" w:eastAsia="Times New Roman" w:hAnsi="Arial" w:cs="Arial"/>
          <w:bCs/>
          <w:sz w:val="25"/>
          <w:szCs w:val="25"/>
          <w:lang w:val="en-GB"/>
        </w:rPr>
        <w:t xml:space="preserve">Reaching the balanced appointment objective is a collective responsibility of the component authorities and the </w:t>
      </w:r>
      <w:r w:rsidR="00AE6105" w:rsidRPr="007F5FEB">
        <w:rPr>
          <w:rFonts w:ascii="Arial" w:eastAsia="Times New Roman" w:hAnsi="Arial" w:cs="Arial"/>
          <w:bCs/>
          <w:sz w:val="25"/>
          <w:szCs w:val="25"/>
          <w:lang w:val="en-GB"/>
        </w:rPr>
        <w:t>Panel</w:t>
      </w:r>
      <w:r w:rsidR="00E247AE" w:rsidRPr="007F5FEB">
        <w:rPr>
          <w:rFonts w:ascii="Arial" w:eastAsia="Times New Roman" w:hAnsi="Arial" w:cs="Arial"/>
          <w:bCs/>
          <w:sz w:val="25"/>
          <w:szCs w:val="25"/>
          <w:lang w:val="en-GB"/>
        </w:rPr>
        <w:t xml:space="preserve"> itself. </w:t>
      </w:r>
    </w:p>
    <w:p w14:paraId="60B05662" w14:textId="77777777" w:rsidR="00D74855" w:rsidRPr="007F5FEB" w:rsidRDefault="00D74855" w:rsidP="00C46763">
      <w:pPr>
        <w:tabs>
          <w:tab w:val="left" w:pos="902"/>
          <w:tab w:val="left" w:pos="8789"/>
        </w:tabs>
        <w:jc w:val="both"/>
        <w:rPr>
          <w:rFonts w:ascii="Arial" w:eastAsia="Times New Roman" w:hAnsi="Arial" w:cs="Arial"/>
          <w:sz w:val="25"/>
          <w:szCs w:val="25"/>
        </w:rPr>
      </w:pPr>
    </w:p>
    <w:p w14:paraId="60B05663" w14:textId="7159CCCC" w:rsidR="003340C7" w:rsidRPr="007F5FEB" w:rsidRDefault="00274EFC" w:rsidP="00C46763">
      <w:pPr>
        <w:tabs>
          <w:tab w:val="left" w:pos="902"/>
          <w:tab w:val="left" w:pos="8789"/>
        </w:tabs>
        <w:jc w:val="both"/>
        <w:rPr>
          <w:rFonts w:ascii="Arial" w:eastAsia="Times New Roman" w:hAnsi="Arial" w:cs="Arial"/>
          <w:sz w:val="25"/>
          <w:szCs w:val="25"/>
        </w:rPr>
      </w:pPr>
      <w:r w:rsidRPr="007F5FEB">
        <w:rPr>
          <w:rFonts w:ascii="Arial" w:hAnsi="Arial" w:cs="Arial"/>
          <w:bCs/>
          <w:sz w:val="25"/>
          <w:szCs w:val="25"/>
        </w:rPr>
        <w:t xml:space="preserve">Each of the 5 Unitary councils in the force </w:t>
      </w:r>
      <w:r w:rsidR="001623F9" w:rsidRPr="007F5FEB">
        <w:rPr>
          <w:rFonts w:ascii="Arial" w:hAnsi="Arial" w:cs="Arial"/>
          <w:bCs/>
          <w:sz w:val="25"/>
          <w:szCs w:val="25"/>
        </w:rPr>
        <w:t xml:space="preserve">area </w:t>
      </w:r>
      <w:r w:rsidRPr="007F5FEB">
        <w:rPr>
          <w:rFonts w:ascii="Arial" w:hAnsi="Arial" w:cs="Arial"/>
          <w:bCs/>
          <w:sz w:val="25"/>
          <w:szCs w:val="25"/>
        </w:rPr>
        <w:t>are represented</w:t>
      </w:r>
      <w:r w:rsidR="00FF6E4D" w:rsidRPr="007F5FEB">
        <w:rPr>
          <w:rFonts w:ascii="Arial" w:hAnsi="Arial" w:cs="Arial"/>
          <w:bCs/>
          <w:sz w:val="25"/>
          <w:szCs w:val="25"/>
        </w:rPr>
        <w:t>. No</w:t>
      </w:r>
      <w:r w:rsidR="00652446" w:rsidRPr="007F5FEB">
        <w:rPr>
          <w:rFonts w:ascii="Arial" w:hAnsi="Arial" w:cs="Arial"/>
          <w:bCs/>
          <w:sz w:val="25"/>
          <w:szCs w:val="25"/>
        </w:rPr>
        <w:t>r</w:t>
      </w:r>
      <w:r w:rsidR="00FF6E4D" w:rsidRPr="007F5FEB">
        <w:rPr>
          <w:rFonts w:ascii="Arial" w:hAnsi="Arial" w:cs="Arial"/>
          <w:bCs/>
          <w:sz w:val="25"/>
          <w:szCs w:val="25"/>
        </w:rPr>
        <w:t>th Somerset, Bath and North</w:t>
      </w:r>
      <w:r w:rsidR="00621834" w:rsidRPr="007F5FEB">
        <w:rPr>
          <w:rFonts w:ascii="Arial" w:hAnsi="Arial" w:cs="Arial"/>
          <w:bCs/>
          <w:sz w:val="25"/>
          <w:szCs w:val="25"/>
        </w:rPr>
        <w:t>-</w:t>
      </w:r>
      <w:r w:rsidR="00FF6E4D" w:rsidRPr="007F5FEB">
        <w:rPr>
          <w:rFonts w:ascii="Arial" w:hAnsi="Arial" w:cs="Arial"/>
          <w:bCs/>
          <w:sz w:val="25"/>
          <w:szCs w:val="25"/>
        </w:rPr>
        <w:t>East Somerset</w:t>
      </w:r>
      <w:r w:rsidR="00652446" w:rsidRPr="007F5FEB">
        <w:rPr>
          <w:rFonts w:ascii="Arial" w:hAnsi="Arial" w:cs="Arial"/>
          <w:bCs/>
          <w:sz w:val="25"/>
          <w:szCs w:val="25"/>
        </w:rPr>
        <w:t xml:space="preserve"> and </w:t>
      </w:r>
      <w:r w:rsidR="00FF6E4D" w:rsidRPr="007F5FEB">
        <w:rPr>
          <w:rFonts w:ascii="Arial" w:hAnsi="Arial" w:cs="Arial"/>
          <w:bCs/>
          <w:sz w:val="25"/>
          <w:szCs w:val="25"/>
        </w:rPr>
        <w:t>South Glo</w:t>
      </w:r>
      <w:r w:rsidR="00652446" w:rsidRPr="007F5FEB">
        <w:rPr>
          <w:rFonts w:ascii="Arial" w:hAnsi="Arial" w:cs="Arial"/>
          <w:bCs/>
          <w:sz w:val="25"/>
          <w:szCs w:val="25"/>
        </w:rPr>
        <w:t xml:space="preserve">ucestershire each have 2 seats. </w:t>
      </w:r>
      <w:r w:rsidR="00F81C79" w:rsidRPr="007F5FEB">
        <w:rPr>
          <w:rFonts w:ascii="Arial" w:eastAsia="Times New Roman" w:hAnsi="Arial" w:cs="Arial"/>
          <w:sz w:val="25"/>
          <w:szCs w:val="25"/>
        </w:rPr>
        <w:t>Bristol</w:t>
      </w:r>
      <w:r w:rsidR="008C43F1" w:rsidRPr="007F5FEB">
        <w:rPr>
          <w:rFonts w:ascii="Arial" w:eastAsia="Times New Roman" w:hAnsi="Arial" w:cs="Arial"/>
          <w:sz w:val="25"/>
          <w:szCs w:val="25"/>
        </w:rPr>
        <w:t xml:space="preserve"> </w:t>
      </w:r>
      <w:r w:rsidR="007A0A4B" w:rsidRPr="007F5FEB">
        <w:rPr>
          <w:rFonts w:ascii="Arial" w:eastAsia="Times New Roman" w:hAnsi="Arial" w:cs="Arial"/>
          <w:sz w:val="25"/>
          <w:szCs w:val="25"/>
        </w:rPr>
        <w:t xml:space="preserve">City Council </w:t>
      </w:r>
      <w:r w:rsidR="00233AF1" w:rsidRPr="007F5FEB">
        <w:rPr>
          <w:rFonts w:ascii="Arial" w:eastAsia="Times New Roman" w:hAnsi="Arial" w:cs="Arial"/>
          <w:sz w:val="25"/>
          <w:szCs w:val="25"/>
        </w:rPr>
        <w:t xml:space="preserve">has 3 seats </w:t>
      </w:r>
      <w:r w:rsidR="00F81C79" w:rsidRPr="007F5FEB">
        <w:rPr>
          <w:rFonts w:ascii="Arial" w:eastAsia="Times New Roman" w:hAnsi="Arial" w:cs="Arial"/>
          <w:sz w:val="25"/>
          <w:szCs w:val="25"/>
        </w:rPr>
        <w:t xml:space="preserve">based on </w:t>
      </w:r>
      <w:r w:rsidR="00F81C79" w:rsidRPr="007F5FEB">
        <w:rPr>
          <w:rFonts w:ascii="Arial" w:hAnsi="Arial" w:cs="Arial"/>
          <w:bCs/>
          <w:sz w:val="25"/>
          <w:szCs w:val="25"/>
        </w:rPr>
        <w:t xml:space="preserve">the city’s population size and comparatively high crime </w:t>
      </w:r>
      <w:proofErr w:type="gramStart"/>
      <w:r w:rsidR="00F81C79" w:rsidRPr="007F5FEB">
        <w:rPr>
          <w:rFonts w:ascii="Arial" w:hAnsi="Arial" w:cs="Arial"/>
          <w:bCs/>
          <w:sz w:val="25"/>
          <w:szCs w:val="25"/>
        </w:rPr>
        <w:t>levels</w:t>
      </w:r>
      <w:proofErr w:type="gramEnd"/>
      <w:r w:rsidR="00B0388F" w:rsidRPr="007F5FEB">
        <w:rPr>
          <w:rFonts w:ascii="Arial" w:hAnsi="Arial" w:cs="Arial"/>
          <w:bCs/>
          <w:sz w:val="25"/>
          <w:szCs w:val="25"/>
        </w:rPr>
        <w:t xml:space="preserve">. </w:t>
      </w:r>
      <w:r w:rsidR="00233AF1" w:rsidRPr="007F5FEB">
        <w:rPr>
          <w:rFonts w:ascii="Arial" w:hAnsi="Arial" w:cs="Arial"/>
          <w:bCs/>
          <w:sz w:val="25"/>
          <w:szCs w:val="25"/>
        </w:rPr>
        <w:t xml:space="preserve">Somerset has 5 seats </w:t>
      </w:r>
      <w:r w:rsidR="00C22E73" w:rsidRPr="007F5FEB">
        <w:rPr>
          <w:rFonts w:ascii="Arial" w:hAnsi="Arial" w:cs="Arial"/>
          <w:bCs/>
          <w:sz w:val="25"/>
          <w:szCs w:val="25"/>
        </w:rPr>
        <w:t xml:space="preserve">following </w:t>
      </w:r>
      <w:r w:rsidR="00B0388F" w:rsidRPr="007F5FEB">
        <w:rPr>
          <w:rFonts w:ascii="Arial" w:hAnsi="Arial" w:cs="Arial"/>
          <w:bCs/>
          <w:sz w:val="25"/>
          <w:szCs w:val="25"/>
        </w:rPr>
        <w:t xml:space="preserve">the dissolution of </w:t>
      </w:r>
      <w:r w:rsidR="006220D5" w:rsidRPr="007F5FEB">
        <w:rPr>
          <w:rFonts w:ascii="Arial" w:hAnsi="Arial" w:cs="Arial"/>
          <w:bCs/>
          <w:sz w:val="25"/>
          <w:szCs w:val="25"/>
        </w:rPr>
        <w:t xml:space="preserve">its 5 </w:t>
      </w:r>
      <w:r w:rsidR="00C22E73" w:rsidRPr="007F5FEB">
        <w:rPr>
          <w:rFonts w:ascii="Arial" w:hAnsi="Arial" w:cs="Arial"/>
          <w:bCs/>
          <w:sz w:val="25"/>
          <w:szCs w:val="25"/>
        </w:rPr>
        <w:t>district councils on 1</w:t>
      </w:r>
      <w:r w:rsidR="00C22E73" w:rsidRPr="007F5FEB">
        <w:rPr>
          <w:rFonts w:ascii="Arial" w:hAnsi="Arial" w:cs="Arial"/>
          <w:bCs/>
          <w:sz w:val="25"/>
          <w:szCs w:val="25"/>
          <w:vertAlign w:val="superscript"/>
        </w:rPr>
        <w:t>st</w:t>
      </w:r>
      <w:r w:rsidR="00C22E73" w:rsidRPr="007F5FEB">
        <w:rPr>
          <w:rFonts w:ascii="Arial" w:hAnsi="Arial" w:cs="Arial"/>
          <w:bCs/>
          <w:sz w:val="25"/>
          <w:szCs w:val="25"/>
        </w:rPr>
        <w:t xml:space="preserve"> April 2023</w:t>
      </w:r>
      <w:r w:rsidR="00553BB6" w:rsidRPr="007F5FEB">
        <w:rPr>
          <w:rFonts w:ascii="Arial" w:hAnsi="Arial" w:cs="Arial"/>
          <w:bCs/>
          <w:sz w:val="25"/>
          <w:szCs w:val="25"/>
        </w:rPr>
        <w:t xml:space="preserve"> and the establishment of Somerset Council</w:t>
      </w:r>
      <w:r w:rsidR="00C22E73" w:rsidRPr="007F5FEB">
        <w:rPr>
          <w:rFonts w:ascii="Arial" w:hAnsi="Arial" w:cs="Arial"/>
          <w:bCs/>
          <w:sz w:val="25"/>
          <w:szCs w:val="25"/>
        </w:rPr>
        <w:t xml:space="preserve">. </w:t>
      </w:r>
    </w:p>
    <w:p w14:paraId="60B05664" w14:textId="77777777" w:rsidR="00F81C79" w:rsidRPr="007F5FEB" w:rsidRDefault="00F81C79" w:rsidP="00C46763">
      <w:pPr>
        <w:tabs>
          <w:tab w:val="left" w:pos="902"/>
          <w:tab w:val="left" w:pos="8789"/>
        </w:tabs>
        <w:jc w:val="both"/>
        <w:rPr>
          <w:rFonts w:ascii="Arial" w:hAnsi="Arial" w:cs="Arial"/>
          <w:b/>
          <w:bCs/>
          <w:sz w:val="25"/>
          <w:szCs w:val="25"/>
        </w:rPr>
      </w:pPr>
    </w:p>
    <w:p w14:paraId="60B05665" w14:textId="3C8744EF" w:rsidR="00ED2DFC" w:rsidRPr="007F5FEB" w:rsidRDefault="00224F83" w:rsidP="00C46763">
      <w:pPr>
        <w:tabs>
          <w:tab w:val="left" w:pos="902"/>
          <w:tab w:val="left" w:pos="8789"/>
        </w:tabs>
        <w:jc w:val="both"/>
        <w:rPr>
          <w:rFonts w:ascii="Arial" w:eastAsia="Times New Roman" w:hAnsi="Arial" w:cs="Arial"/>
          <w:sz w:val="25"/>
          <w:szCs w:val="25"/>
        </w:rPr>
      </w:pPr>
      <w:r w:rsidRPr="007F5FEB">
        <w:rPr>
          <w:rFonts w:ascii="Arial" w:eastAsia="Times New Roman" w:hAnsi="Arial" w:cs="Arial"/>
          <w:sz w:val="25"/>
          <w:szCs w:val="25"/>
        </w:rPr>
        <w:t>They are joined by three Independent Co-opted Members</w:t>
      </w:r>
      <w:r w:rsidR="00D752F3" w:rsidRPr="007F5FEB">
        <w:rPr>
          <w:rFonts w:ascii="Arial" w:eastAsia="Times New Roman" w:hAnsi="Arial" w:cs="Arial"/>
          <w:sz w:val="25"/>
          <w:szCs w:val="25"/>
        </w:rPr>
        <w:t xml:space="preserve"> </w:t>
      </w:r>
      <w:r w:rsidRPr="007F5FEB">
        <w:rPr>
          <w:rFonts w:ascii="Arial" w:eastAsia="Times New Roman" w:hAnsi="Arial" w:cs="Arial"/>
          <w:sz w:val="25"/>
          <w:szCs w:val="25"/>
        </w:rPr>
        <w:t xml:space="preserve">recruited through a competitive selection process, who </w:t>
      </w:r>
      <w:r w:rsidR="00E247AE" w:rsidRPr="007F5FEB">
        <w:rPr>
          <w:rFonts w:ascii="Arial" w:eastAsia="Times New Roman" w:hAnsi="Arial" w:cs="Arial"/>
          <w:sz w:val="25"/>
          <w:szCs w:val="25"/>
        </w:rPr>
        <w:t xml:space="preserve">have the same </w:t>
      </w:r>
      <w:r w:rsidRPr="007F5FEB">
        <w:rPr>
          <w:rFonts w:ascii="Arial" w:eastAsia="Times New Roman" w:hAnsi="Arial" w:cs="Arial"/>
          <w:sz w:val="25"/>
          <w:szCs w:val="25"/>
        </w:rPr>
        <w:t xml:space="preserve">voting rights as the </w:t>
      </w:r>
      <w:r w:rsidR="006220D5" w:rsidRPr="007F5FEB">
        <w:rPr>
          <w:rFonts w:ascii="Arial" w:eastAsia="Times New Roman" w:hAnsi="Arial" w:cs="Arial"/>
          <w:sz w:val="25"/>
          <w:szCs w:val="25"/>
        </w:rPr>
        <w:t>C</w:t>
      </w:r>
      <w:r w:rsidR="002D56BE" w:rsidRPr="007F5FEB">
        <w:rPr>
          <w:rFonts w:ascii="Arial" w:eastAsia="Times New Roman" w:hAnsi="Arial" w:cs="Arial"/>
          <w:sz w:val="25"/>
          <w:szCs w:val="25"/>
        </w:rPr>
        <w:t>ouncillor</w:t>
      </w:r>
      <w:r w:rsidRPr="007F5FEB">
        <w:rPr>
          <w:rFonts w:ascii="Arial" w:eastAsia="Times New Roman" w:hAnsi="Arial" w:cs="Arial"/>
          <w:sz w:val="25"/>
          <w:szCs w:val="25"/>
        </w:rPr>
        <w:t xml:space="preserve"> </w:t>
      </w:r>
      <w:r w:rsidR="00AE6105" w:rsidRPr="007F5FEB">
        <w:rPr>
          <w:rFonts w:ascii="Arial" w:eastAsia="Times New Roman" w:hAnsi="Arial" w:cs="Arial"/>
          <w:sz w:val="25"/>
          <w:szCs w:val="25"/>
        </w:rPr>
        <w:t>Panel</w:t>
      </w:r>
      <w:r w:rsidRPr="007F5FEB">
        <w:rPr>
          <w:rFonts w:ascii="Arial" w:eastAsia="Times New Roman" w:hAnsi="Arial" w:cs="Arial"/>
          <w:sz w:val="25"/>
          <w:szCs w:val="25"/>
        </w:rPr>
        <w:t xml:space="preserve"> Members. In total</w:t>
      </w:r>
      <w:r w:rsidR="002D56BE" w:rsidRPr="007F5FEB">
        <w:rPr>
          <w:rFonts w:ascii="Arial" w:eastAsia="Times New Roman" w:hAnsi="Arial" w:cs="Arial"/>
          <w:sz w:val="25"/>
          <w:szCs w:val="25"/>
        </w:rPr>
        <w:t>,</w:t>
      </w:r>
      <w:r w:rsidRPr="007F5FEB">
        <w:rPr>
          <w:rFonts w:ascii="Arial" w:eastAsia="Times New Roman" w:hAnsi="Arial" w:cs="Arial"/>
          <w:sz w:val="25"/>
          <w:szCs w:val="25"/>
        </w:rPr>
        <w:t xml:space="preserve"> there </w:t>
      </w:r>
      <w:r w:rsidR="004D4CFE" w:rsidRPr="007F5FEB">
        <w:rPr>
          <w:rFonts w:ascii="Arial" w:eastAsia="Times New Roman" w:hAnsi="Arial" w:cs="Arial"/>
          <w:sz w:val="25"/>
          <w:szCs w:val="25"/>
        </w:rPr>
        <w:t>were</w:t>
      </w:r>
      <w:r w:rsidRPr="007F5FEB">
        <w:rPr>
          <w:rFonts w:ascii="Arial" w:eastAsia="Times New Roman" w:hAnsi="Arial" w:cs="Arial"/>
          <w:sz w:val="25"/>
          <w:szCs w:val="25"/>
        </w:rPr>
        <w:t xml:space="preserve"> 1</w:t>
      </w:r>
      <w:r w:rsidR="002D56BE" w:rsidRPr="007F5FEB">
        <w:rPr>
          <w:rFonts w:ascii="Arial" w:eastAsia="Times New Roman" w:hAnsi="Arial" w:cs="Arial"/>
          <w:sz w:val="25"/>
          <w:szCs w:val="25"/>
        </w:rPr>
        <w:t>7</w:t>
      </w:r>
      <w:r w:rsidRPr="007F5FEB">
        <w:rPr>
          <w:rFonts w:ascii="Arial" w:eastAsia="Times New Roman" w:hAnsi="Arial" w:cs="Arial"/>
          <w:sz w:val="25"/>
          <w:szCs w:val="25"/>
        </w:rPr>
        <w:t xml:space="preserve"> </w:t>
      </w:r>
      <w:r w:rsidR="00AE6105" w:rsidRPr="007F5FEB">
        <w:rPr>
          <w:rFonts w:ascii="Arial" w:eastAsia="Times New Roman" w:hAnsi="Arial" w:cs="Arial"/>
          <w:sz w:val="25"/>
          <w:szCs w:val="25"/>
        </w:rPr>
        <w:t>Panel</w:t>
      </w:r>
      <w:r w:rsidRPr="007F5FEB">
        <w:rPr>
          <w:rFonts w:ascii="Arial" w:eastAsia="Times New Roman" w:hAnsi="Arial" w:cs="Arial"/>
          <w:sz w:val="25"/>
          <w:szCs w:val="25"/>
        </w:rPr>
        <w:t xml:space="preserve"> Members</w:t>
      </w:r>
      <w:r w:rsidR="004D4CFE" w:rsidRPr="007F5FEB">
        <w:rPr>
          <w:rFonts w:ascii="Arial" w:eastAsia="Times New Roman" w:hAnsi="Arial" w:cs="Arial"/>
          <w:sz w:val="25"/>
          <w:szCs w:val="25"/>
        </w:rPr>
        <w:t xml:space="preserve"> in 20</w:t>
      </w:r>
      <w:r w:rsidR="00451E77" w:rsidRPr="007F5FEB">
        <w:rPr>
          <w:rFonts w:ascii="Arial" w:eastAsia="Times New Roman" w:hAnsi="Arial" w:cs="Arial"/>
          <w:sz w:val="25"/>
          <w:szCs w:val="25"/>
        </w:rPr>
        <w:t>2</w:t>
      </w:r>
      <w:r w:rsidR="00FD2087" w:rsidRPr="007F5FEB">
        <w:rPr>
          <w:rFonts w:ascii="Arial" w:eastAsia="Times New Roman" w:hAnsi="Arial" w:cs="Arial"/>
          <w:sz w:val="25"/>
          <w:szCs w:val="25"/>
        </w:rPr>
        <w:t>4</w:t>
      </w:r>
      <w:r w:rsidR="00451E77" w:rsidRPr="007F5FEB">
        <w:rPr>
          <w:rFonts w:ascii="Arial" w:eastAsia="Times New Roman" w:hAnsi="Arial" w:cs="Arial"/>
          <w:sz w:val="25"/>
          <w:szCs w:val="25"/>
        </w:rPr>
        <w:t>/</w:t>
      </w:r>
      <w:proofErr w:type="gramStart"/>
      <w:r w:rsidR="00451E77" w:rsidRPr="007F5FEB">
        <w:rPr>
          <w:rFonts w:ascii="Arial" w:eastAsia="Times New Roman" w:hAnsi="Arial" w:cs="Arial"/>
          <w:sz w:val="25"/>
          <w:szCs w:val="25"/>
        </w:rPr>
        <w:t>2</w:t>
      </w:r>
      <w:r w:rsidR="00FD2087" w:rsidRPr="007F5FEB">
        <w:rPr>
          <w:rFonts w:ascii="Arial" w:eastAsia="Times New Roman" w:hAnsi="Arial" w:cs="Arial"/>
          <w:sz w:val="25"/>
          <w:szCs w:val="25"/>
        </w:rPr>
        <w:t>5</w:t>
      </w:r>
      <w:r w:rsidRPr="007F5FEB">
        <w:rPr>
          <w:rFonts w:ascii="Arial" w:eastAsia="Times New Roman" w:hAnsi="Arial" w:cs="Arial"/>
          <w:sz w:val="25"/>
          <w:szCs w:val="25"/>
        </w:rPr>
        <w:t>:-</w:t>
      </w:r>
      <w:proofErr w:type="gramEnd"/>
    </w:p>
    <w:p w14:paraId="60B05666" w14:textId="77777777" w:rsidR="00224F83" w:rsidRPr="007F5FEB" w:rsidRDefault="00224F83" w:rsidP="00C46763">
      <w:pPr>
        <w:tabs>
          <w:tab w:val="left" w:pos="902"/>
          <w:tab w:val="left" w:pos="8789"/>
        </w:tabs>
        <w:jc w:val="both"/>
        <w:rPr>
          <w:rFonts w:ascii="Arial" w:eastAsia="Times New Roman" w:hAnsi="Arial" w:cs="Arial"/>
          <w:sz w:val="25"/>
          <w:szCs w:val="25"/>
        </w:rPr>
      </w:pPr>
    </w:p>
    <w:p w14:paraId="60B05667" w14:textId="525BBDB6" w:rsidR="00224F83" w:rsidRPr="007F5FEB" w:rsidRDefault="00E247AE" w:rsidP="00C46763">
      <w:pPr>
        <w:tabs>
          <w:tab w:val="left" w:pos="902"/>
          <w:tab w:val="left" w:pos="3544"/>
          <w:tab w:val="left" w:pos="3686"/>
          <w:tab w:val="left" w:pos="4395"/>
          <w:tab w:val="left" w:pos="8789"/>
        </w:tabs>
        <w:jc w:val="both"/>
        <w:rPr>
          <w:rFonts w:ascii="Arial" w:eastAsia="Times New Roman" w:hAnsi="Arial" w:cs="Arial"/>
          <w:sz w:val="25"/>
          <w:szCs w:val="25"/>
        </w:rPr>
      </w:pPr>
      <w:r w:rsidRPr="007F5FEB">
        <w:rPr>
          <w:rFonts w:ascii="Arial" w:eastAsia="Times New Roman" w:hAnsi="Arial" w:cs="Arial"/>
          <w:sz w:val="25"/>
          <w:szCs w:val="25"/>
        </w:rPr>
        <w:t>Bath and North</w:t>
      </w:r>
      <w:r w:rsidR="004355F0">
        <w:rPr>
          <w:rFonts w:ascii="Arial" w:eastAsia="Times New Roman" w:hAnsi="Arial" w:cs="Arial"/>
          <w:sz w:val="25"/>
          <w:szCs w:val="25"/>
        </w:rPr>
        <w:t>-</w:t>
      </w:r>
      <w:r w:rsidR="00B145C4" w:rsidRPr="007F5FEB">
        <w:rPr>
          <w:rFonts w:ascii="Arial" w:eastAsia="Times New Roman" w:hAnsi="Arial" w:cs="Arial"/>
          <w:sz w:val="25"/>
          <w:szCs w:val="25"/>
        </w:rPr>
        <w:t>East Somerset</w:t>
      </w:r>
      <w:r w:rsidR="002037AC" w:rsidRPr="007F5FEB">
        <w:rPr>
          <w:rFonts w:ascii="Arial" w:eastAsia="Times New Roman" w:hAnsi="Arial" w:cs="Arial"/>
          <w:sz w:val="25"/>
          <w:szCs w:val="25"/>
        </w:rPr>
        <w:tab/>
      </w:r>
      <w:r w:rsidR="00731553">
        <w:rPr>
          <w:rFonts w:ascii="Arial" w:eastAsia="Times New Roman" w:hAnsi="Arial" w:cs="Arial"/>
          <w:sz w:val="25"/>
          <w:szCs w:val="25"/>
        </w:rPr>
        <w:tab/>
      </w:r>
      <w:r w:rsidR="00FD0FE7" w:rsidRPr="007F5FEB">
        <w:rPr>
          <w:rFonts w:ascii="Arial" w:eastAsia="Times New Roman" w:hAnsi="Arial" w:cs="Arial"/>
          <w:sz w:val="25"/>
          <w:szCs w:val="25"/>
        </w:rPr>
        <w:t>Cllr</w:t>
      </w:r>
      <w:r w:rsidR="00627A47" w:rsidRPr="007F5FEB">
        <w:rPr>
          <w:rFonts w:ascii="Arial" w:eastAsia="Times New Roman" w:hAnsi="Arial" w:cs="Arial"/>
          <w:sz w:val="25"/>
          <w:szCs w:val="25"/>
        </w:rPr>
        <w:t>s</w:t>
      </w:r>
      <w:r w:rsidR="00FD0FE7" w:rsidRPr="007F5FEB">
        <w:rPr>
          <w:rFonts w:ascii="Arial" w:eastAsia="Times New Roman" w:hAnsi="Arial" w:cs="Arial"/>
          <w:sz w:val="25"/>
          <w:szCs w:val="25"/>
        </w:rPr>
        <w:t xml:space="preserve"> </w:t>
      </w:r>
      <w:r w:rsidR="003A2AC9" w:rsidRPr="007F5FEB">
        <w:rPr>
          <w:rFonts w:ascii="Arial" w:eastAsia="Times New Roman" w:hAnsi="Arial" w:cs="Arial"/>
          <w:sz w:val="25"/>
          <w:szCs w:val="25"/>
        </w:rPr>
        <w:t>A</w:t>
      </w:r>
      <w:r w:rsidR="002D56BE" w:rsidRPr="007F5FEB">
        <w:rPr>
          <w:rFonts w:ascii="Arial" w:eastAsia="Times New Roman" w:hAnsi="Arial" w:cs="Arial"/>
          <w:sz w:val="25"/>
          <w:szCs w:val="25"/>
        </w:rPr>
        <w:t>ndy Wait and Ann Morgan</w:t>
      </w:r>
    </w:p>
    <w:p w14:paraId="56E07A4D" w14:textId="77777777" w:rsidR="004355F0" w:rsidRDefault="004355F0" w:rsidP="00C46763">
      <w:pPr>
        <w:tabs>
          <w:tab w:val="left" w:pos="902"/>
          <w:tab w:val="left" w:pos="3544"/>
          <w:tab w:val="left" w:pos="3686"/>
          <w:tab w:val="left" w:pos="4253"/>
          <w:tab w:val="left" w:pos="4395"/>
          <w:tab w:val="left" w:pos="8789"/>
        </w:tabs>
        <w:ind w:left="2880" w:hanging="2880"/>
        <w:jc w:val="both"/>
        <w:rPr>
          <w:rFonts w:ascii="Arial" w:eastAsia="Times New Roman" w:hAnsi="Arial" w:cs="Arial"/>
          <w:sz w:val="25"/>
          <w:szCs w:val="25"/>
        </w:rPr>
      </w:pPr>
    </w:p>
    <w:p w14:paraId="2B2ECCBC" w14:textId="2E7D2D1E" w:rsidR="00640CD5" w:rsidRDefault="00224F83" w:rsidP="00640CD5">
      <w:pPr>
        <w:tabs>
          <w:tab w:val="left" w:pos="902"/>
          <w:tab w:val="left" w:pos="3544"/>
          <w:tab w:val="left" w:pos="3686"/>
          <w:tab w:val="left" w:pos="4253"/>
          <w:tab w:val="left" w:pos="4395"/>
          <w:tab w:val="left" w:pos="8789"/>
        </w:tabs>
        <w:ind w:left="3686" w:hanging="3686"/>
        <w:jc w:val="both"/>
        <w:rPr>
          <w:rFonts w:ascii="Arial" w:eastAsia="Times New Roman" w:hAnsi="Arial" w:cs="Arial"/>
          <w:sz w:val="25"/>
          <w:szCs w:val="25"/>
        </w:rPr>
      </w:pPr>
      <w:r w:rsidRPr="007F5FEB">
        <w:rPr>
          <w:rFonts w:ascii="Arial" w:eastAsia="Times New Roman" w:hAnsi="Arial" w:cs="Arial"/>
          <w:sz w:val="25"/>
          <w:szCs w:val="25"/>
        </w:rPr>
        <w:t>Bristol City</w:t>
      </w:r>
      <w:r w:rsidR="00731553">
        <w:rPr>
          <w:rFonts w:ascii="Arial" w:eastAsia="Times New Roman" w:hAnsi="Arial" w:cs="Arial"/>
          <w:sz w:val="25"/>
          <w:szCs w:val="25"/>
        </w:rPr>
        <w:t xml:space="preserve"> Counci</w:t>
      </w:r>
      <w:r w:rsidR="00640CD5">
        <w:rPr>
          <w:rFonts w:ascii="Arial" w:eastAsia="Times New Roman" w:hAnsi="Arial" w:cs="Arial"/>
          <w:sz w:val="25"/>
          <w:szCs w:val="25"/>
        </w:rPr>
        <w:t>l</w:t>
      </w:r>
      <w:r w:rsidR="00640CD5">
        <w:rPr>
          <w:rFonts w:ascii="Arial" w:eastAsia="Times New Roman" w:hAnsi="Arial" w:cs="Arial"/>
          <w:sz w:val="25"/>
          <w:szCs w:val="25"/>
        </w:rPr>
        <w:tab/>
      </w:r>
      <w:r w:rsidR="00640CD5">
        <w:rPr>
          <w:rFonts w:ascii="Arial" w:eastAsia="Times New Roman" w:hAnsi="Arial" w:cs="Arial"/>
          <w:sz w:val="25"/>
          <w:szCs w:val="25"/>
        </w:rPr>
        <w:tab/>
      </w:r>
      <w:r w:rsidR="00D422A9" w:rsidRPr="007F5FEB">
        <w:rPr>
          <w:rFonts w:ascii="Arial" w:eastAsia="Times New Roman" w:hAnsi="Arial" w:cs="Arial"/>
          <w:sz w:val="25"/>
          <w:szCs w:val="25"/>
        </w:rPr>
        <w:t>Cllr</w:t>
      </w:r>
      <w:r w:rsidR="00627A47" w:rsidRPr="007F5FEB">
        <w:rPr>
          <w:rFonts w:ascii="Arial" w:eastAsia="Times New Roman" w:hAnsi="Arial" w:cs="Arial"/>
          <w:sz w:val="25"/>
          <w:szCs w:val="25"/>
        </w:rPr>
        <w:t>s</w:t>
      </w:r>
      <w:r w:rsidR="00D422A9" w:rsidRPr="007F5FEB">
        <w:rPr>
          <w:rFonts w:ascii="Arial" w:eastAsia="Times New Roman" w:hAnsi="Arial" w:cs="Arial"/>
          <w:sz w:val="25"/>
          <w:szCs w:val="25"/>
        </w:rPr>
        <w:t xml:space="preserve"> </w:t>
      </w:r>
      <w:r w:rsidR="00322EC5" w:rsidRPr="007F5FEB">
        <w:rPr>
          <w:rFonts w:ascii="Arial" w:eastAsia="Times New Roman" w:hAnsi="Arial" w:cs="Arial"/>
          <w:sz w:val="25"/>
          <w:szCs w:val="25"/>
        </w:rPr>
        <w:t xml:space="preserve">Lisa </w:t>
      </w:r>
      <w:r w:rsidR="0019401D" w:rsidRPr="007F5FEB">
        <w:rPr>
          <w:rFonts w:ascii="Arial" w:eastAsia="Times New Roman" w:hAnsi="Arial" w:cs="Arial"/>
          <w:sz w:val="25"/>
          <w:szCs w:val="25"/>
        </w:rPr>
        <w:t>Durston</w:t>
      </w:r>
      <w:r w:rsidR="00627A47" w:rsidRPr="007F5FEB">
        <w:rPr>
          <w:rFonts w:ascii="Arial" w:eastAsia="Times New Roman" w:hAnsi="Arial" w:cs="Arial"/>
          <w:sz w:val="25"/>
          <w:szCs w:val="25"/>
        </w:rPr>
        <w:t xml:space="preserve">, </w:t>
      </w:r>
      <w:r w:rsidR="00F85B3F" w:rsidRPr="007F5FEB">
        <w:rPr>
          <w:rFonts w:ascii="Arial" w:eastAsia="Times New Roman" w:hAnsi="Arial" w:cs="Arial"/>
          <w:sz w:val="25"/>
          <w:szCs w:val="25"/>
        </w:rPr>
        <w:t>Sib</w:t>
      </w:r>
      <w:r w:rsidR="00640CD5">
        <w:rPr>
          <w:rFonts w:ascii="Arial" w:eastAsia="Times New Roman" w:hAnsi="Arial" w:cs="Arial"/>
          <w:sz w:val="25"/>
          <w:szCs w:val="25"/>
        </w:rPr>
        <w:t>usiso</w:t>
      </w:r>
      <w:r w:rsidR="00627A47" w:rsidRPr="007F5FEB">
        <w:rPr>
          <w:rFonts w:ascii="Arial" w:eastAsia="Times New Roman" w:hAnsi="Arial" w:cs="Arial"/>
          <w:sz w:val="25"/>
          <w:szCs w:val="25"/>
        </w:rPr>
        <w:t xml:space="preserve"> </w:t>
      </w:r>
      <w:r w:rsidR="00F85B3F" w:rsidRPr="007F5FEB">
        <w:rPr>
          <w:rFonts w:ascii="Arial" w:eastAsia="Times New Roman" w:hAnsi="Arial" w:cs="Arial"/>
          <w:sz w:val="25"/>
          <w:szCs w:val="25"/>
        </w:rPr>
        <w:t>Tshabalala</w:t>
      </w:r>
      <w:r w:rsidR="00640CD5">
        <w:rPr>
          <w:rFonts w:ascii="Arial" w:eastAsia="Times New Roman" w:hAnsi="Arial" w:cs="Arial"/>
          <w:sz w:val="25"/>
          <w:szCs w:val="25"/>
        </w:rPr>
        <w:t>, and Cara Lavan</w:t>
      </w:r>
    </w:p>
    <w:p w14:paraId="60B05669" w14:textId="4C8526D0" w:rsidR="00224F83" w:rsidRPr="007F5FEB" w:rsidRDefault="00B145C4" w:rsidP="00640CD5">
      <w:pPr>
        <w:tabs>
          <w:tab w:val="left" w:pos="902"/>
          <w:tab w:val="left" w:pos="3544"/>
          <w:tab w:val="left" w:pos="3686"/>
          <w:tab w:val="left" w:pos="4253"/>
          <w:tab w:val="left" w:pos="4395"/>
          <w:tab w:val="left" w:pos="8789"/>
        </w:tabs>
        <w:ind w:left="3686" w:hanging="3686"/>
        <w:jc w:val="both"/>
        <w:rPr>
          <w:rFonts w:ascii="Arial" w:eastAsia="Times New Roman" w:hAnsi="Arial" w:cs="Arial"/>
          <w:sz w:val="25"/>
          <w:szCs w:val="25"/>
        </w:rPr>
      </w:pPr>
      <w:r w:rsidRPr="007F5FEB">
        <w:rPr>
          <w:rFonts w:ascii="Arial" w:eastAsia="Times New Roman" w:hAnsi="Arial" w:cs="Arial"/>
          <w:sz w:val="25"/>
          <w:szCs w:val="25"/>
        </w:rPr>
        <w:tab/>
      </w:r>
    </w:p>
    <w:p w14:paraId="60B0566B" w14:textId="391644B6" w:rsidR="00224F83" w:rsidRPr="007F5FEB" w:rsidRDefault="00224F83"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 xml:space="preserve">North Somerset </w:t>
      </w:r>
      <w:r w:rsidR="00731553">
        <w:rPr>
          <w:rFonts w:ascii="Arial" w:eastAsia="Times New Roman" w:hAnsi="Arial" w:cs="Arial"/>
          <w:sz w:val="25"/>
          <w:szCs w:val="25"/>
        </w:rPr>
        <w:t>Council</w:t>
      </w:r>
      <w:r w:rsidR="00882F2A" w:rsidRPr="007F5FEB">
        <w:rPr>
          <w:rFonts w:ascii="Arial" w:eastAsia="Times New Roman" w:hAnsi="Arial" w:cs="Arial"/>
          <w:sz w:val="25"/>
          <w:szCs w:val="25"/>
        </w:rPr>
        <w:tab/>
      </w:r>
      <w:r w:rsidR="00731553">
        <w:rPr>
          <w:rFonts w:ascii="Arial" w:eastAsia="Times New Roman" w:hAnsi="Arial" w:cs="Arial"/>
          <w:sz w:val="25"/>
          <w:szCs w:val="25"/>
        </w:rPr>
        <w:tab/>
      </w:r>
      <w:r w:rsidR="00816124" w:rsidRPr="007F5FEB">
        <w:rPr>
          <w:rFonts w:ascii="Arial" w:eastAsia="Times New Roman" w:hAnsi="Arial" w:cs="Arial"/>
          <w:sz w:val="25"/>
          <w:szCs w:val="25"/>
        </w:rPr>
        <w:t>C</w:t>
      </w:r>
      <w:r w:rsidR="00B145C4" w:rsidRPr="007F5FEB">
        <w:rPr>
          <w:rFonts w:ascii="Arial" w:eastAsia="Times New Roman" w:hAnsi="Arial" w:cs="Arial"/>
          <w:sz w:val="25"/>
          <w:szCs w:val="25"/>
        </w:rPr>
        <w:t>llr</w:t>
      </w:r>
      <w:r w:rsidR="002D56BE" w:rsidRPr="007F5FEB">
        <w:rPr>
          <w:rFonts w:ascii="Arial" w:eastAsia="Times New Roman" w:hAnsi="Arial" w:cs="Arial"/>
          <w:sz w:val="25"/>
          <w:szCs w:val="25"/>
        </w:rPr>
        <w:t xml:space="preserve">s Peter Crew and Stuart </w:t>
      </w:r>
      <w:r w:rsidR="00E41B3C" w:rsidRPr="007F5FEB">
        <w:rPr>
          <w:rFonts w:ascii="Arial" w:eastAsia="Times New Roman" w:hAnsi="Arial" w:cs="Arial"/>
          <w:sz w:val="25"/>
          <w:szCs w:val="25"/>
        </w:rPr>
        <w:t>Davies</w:t>
      </w:r>
    </w:p>
    <w:p w14:paraId="3C1AE58C" w14:textId="77777777" w:rsidR="00731553" w:rsidRDefault="00731553" w:rsidP="00C46763">
      <w:pPr>
        <w:tabs>
          <w:tab w:val="left" w:pos="902"/>
          <w:tab w:val="left" w:pos="3544"/>
          <w:tab w:val="left" w:pos="3686"/>
          <w:tab w:val="left" w:pos="8789"/>
        </w:tabs>
        <w:ind w:left="3600" w:hanging="3600"/>
        <w:jc w:val="both"/>
        <w:rPr>
          <w:rFonts w:ascii="Arial" w:eastAsia="Times New Roman" w:hAnsi="Arial" w:cs="Arial"/>
          <w:sz w:val="25"/>
          <w:szCs w:val="25"/>
        </w:rPr>
      </w:pPr>
    </w:p>
    <w:p w14:paraId="5C3274C6" w14:textId="676DEF6D" w:rsidR="00731553" w:rsidRDefault="00224F83" w:rsidP="00C46763">
      <w:pPr>
        <w:tabs>
          <w:tab w:val="left" w:pos="902"/>
          <w:tab w:val="left" w:pos="3544"/>
          <w:tab w:val="left" w:pos="3686"/>
          <w:tab w:val="left" w:pos="8789"/>
        </w:tabs>
        <w:ind w:left="3600" w:hanging="3600"/>
        <w:jc w:val="both"/>
        <w:rPr>
          <w:rFonts w:ascii="Arial" w:eastAsia="Times New Roman" w:hAnsi="Arial" w:cs="Arial"/>
          <w:sz w:val="25"/>
          <w:szCs w:val="25"/>
        </w:rPr>
      </w:pPr>
      <w:r w:rsidRPr="007F5FEB">
        <w:rPr>
          <w:rFonts w:ascii="Arial" w:eastAsia="Times New Roman" w:hAnsi="Arial" w:cs="Arial"/>
          <w:sz w:val="25"/>
          <w:szCs w:val="25"/>
        </w:rPr>
        <w:t xml:space="preserve">Somerset </w:t>
      </w:r>
      <w:r w:rsidR="00731553">
        <w:rPr>
          <w:rFonts w:ascii="Arial" w:eastAsia="Times New Roman" w:hAnsi="Arial" w:cs="Arial"/>
          <w:sz w:val="25"/>
          <w:szCs w:val="25"/>
        </w:rPr>
        <w:t>Council</w:t>
      </w:r>
      <w:r w:rsidR="00B145C4" w:rsidRPr="007F5FEB">
        <w:rPr>
          <w:rFonts w:ascii="Arial" w:eastAsia="Times New Roman" w:hAnsi="Arial" w:cs="Arial"/>
          <w:sz w:val="25"/>
          <w:szCs w:val="25"/>
        </w:rPr>
        <w:tab/>
      </w:r>
      <w:r w:rsidR="00731553">
        <w:rPr>
          <w:rFonts w:ascii="Arial" w:eastAsia="Times New Roman" w:hAnsi="Arial" w:cs="Arial"/>
          <w:sz w:val="25"/>
          <w:szCs w:val="25"/>
        </w:rPr>
        <w:tab/>
      </w:r>
      <w:r w:rsidR="00731553">
        <w:rPr>
          <w:rFonts w:ascii="Arial" w:eastAsia="Times New Roman" w:hAnsi="Arial" w:cs="Arial"/>
          <w:sz w:val="25"/>
          <w:szCs w:val="25"/>
        </w:rPr>
        <w:tab/>
      </w:r>
      <w:r w:rsidR="00B145C4" w:rsidRPr="007F5FEB">
        <w:rPr>
          <w:rFonts w:ascii="Arial" w:eastAsia="Times New Roman" w:hAnsi="Arial" w:cs="Arial"/>
          <w:sz w:val="25"/>
          <w:szCs w:val="25"/>
        </w:rPr>
        <w:t>Cllr</w:t>
      </w:r>
      <w:r w:rsidR="002C6596" w:rsidRPr="007F5FEB">
        <w:rPr>
          <w:rFonts w:ascii="Arial" w:eastAsia="Times New Roman" w:hAnsi="Arial" w:cs="Arial"/>
          <w:sz w:val="25"/>
          <w:szCs w:val="25"/>
        </w:rPr>
        <w:t>s</w:t>
      </w:r>
      <w:r w:rsidR="00565DCC" w:rsidRPr="007F5FEB">
        <w:rPr>
          <w:rFonts w:ascii="Arial" w:eastAsia="Times New Roman" w:hAnsi="Arial" w:cs="Arial"/>
          <w:sz w:val="25"/>
          <w:szCs w:val="25"/>
        </w:rPr>
        <w:t xml:space="preserve"> Heather Shearer (Chair)</w:t>
      </w:r>
      <w:r w:rsidR="002C6596" w:rsidRPr="007F5FEB">
        <w:rPr>
          <w:rFonts w:ascii="Arial" w:eastAsia="Times New Roman" w:hAnsi="Arial" w:cs="Arial"/>
          <w:sz w:val="25"/>
          <w:szCs w:val="25"/>
        </w:rPr>
        <w:t xml:space="preserve">, </w:t>
      </w:r>
      <w:r w:rsidR="004355F0">
        <w:rPr>
          <w:rFonts w:ascii="Arial" w:eastAsia="Times New Roman" w:hAnsi="Arial" w:cs="Arial"/>
          <w:sz w:val="25"/>
          <w:szCs w:val="25"/>
        </w:rPr>
        <w:t xml:space="preserve">Nicola Clark, </w:t>
      </w:r>
    </w:p>
    <w:p w14:paraId="60B0566C" w14:textId="762C7749" w:rsidR="00224F83" w:rsidRPr="007F5FEB" w:rsidRDefault="00731553" w:rsidP="00C46763">
      <w:pPr>
        <w:tabs>
          <w:tab w:val="left" w:pos="902"/>
          <w:tab w:val="left" w:pos="3544"/>
          <w:tab w:val="left" w:pos="3686"/>
          <w:tab w:val="left" w:pos="8789"/>
        </w:tabs>
        <w:ind w:left="3600" w:hanging="3600"/>
        <w:jc w:val="both"/>
        <w:rPr>
          <w:rFonts w:ascii="Arial" w:eastAsia="Times New Roman" w:hAnsi="Arial" w:cs="Arial"/>
          <w:sz w:val="25"/>
          <w:szCs w:val="25"/>
        </w:rPr>
      </w:pPr>
      <w:r>
        <w:rPr>
          <w:rFonts w:ascii="Arial" w:eastAsia="Times New Roman" w:hAnsi="Arial" w:cs="Arial"/>
          <w:sz w:val="25"/>
          <w:szCs w:val="25"/>
        </w:rPr>
        <w:tab/>
      </w:r>
      <w:r>
        <w:rPr>
          <w:rFonts w:ascii="Arial" w:eastAsia="Times New Roman" w:hAnsi="Arial" w:cs="Arial"/>
          <w:sz w:val="25"/>
          <w:szCs w:val="25"/>
        </w:rPr>
        <w:tab/>
      </w:r>
      <w:r>
        <w:rPr>
          <w:rFonts w:ascii="Arial" w:eastAsia="Times New Roman" w:hAnsi="Arial" w:cs="Arial"/>
          <w:sz w:val="25"/>
          <w:szCs w:val="25"/>
        </w:rPr>
        <w:tab/>
      </w:r>
      <w:r>
        <w:rPr>
          <w:rFonts w:ascii="Arial" w:eastAsia="Times New Roman" w:hAnsi="Arial" w:cs="Arial"/>
          <w:sz w:val="25"/>
          <w:szCs w:val="25"/>
        </w:rPr>
        <w:tab/>
      </w:r>
      <w:r w:rsidR="002C6596" w:rsidRPr="007F5FEB">
        <w:rPr>
          <w:rFonts w:ascii="Arial" w:eastAsia="Times New Roman" w:hAnsi="Arial" w:cs="Arial"/>
          <w:sz w:val="25"/>
          <w:szCs w:val="25"/>
        </w:rPr>
        <w:t xml:space="preserve">Federica </w:t>
      </w:r>
      <w:r w:rsidR="00513793" w:rsidRPr="007F5FEB">
        <w:rPr>
          <w:rFonts w:ascii="Arial" w:eastAsia="Times New Roman" w:hAnsi="Arial" w:cs="Arial"/>
          <w:sz w:val="25"/>
          <w:szCs w:val="25"/>
        </w:rPr>
        <w:t>Smith-</w:t>
      </w:r>
      <w:r>
        <w:rPr>
          <w:rFonts w:ascii="Arial" w:eastAsia="Times New Roman" w:hAnsi="Arial" w:cs="Arial"/>
          <w:sz w:val="25"/>
          <w:szCs w:val="25"/>
        </w:rPr>
        <w:t xml:space="preserve">Roberts, </w:t>
      </w:r>
      <w:r w:rsidR="004355F0">
        <w:rPr>
          <w:rFonts w:ascii="Arial" w:eastAsia="Times New Roman" w:hAnsi="Arial" w:cs="Arial"/>
          <w:sz w:val="25"/>
          <w:szCs w:val="25"/>
        </w:rPr>
        <w:t>Mar</w:t>
      </w:r>
      <w:r w:rsidR="003F051A">
        <w:rPr>
          <w:rFonts w:ascii="Arial" w:eastAsia="Times New Roman" w:hAnsi="Arial" w:cs="Arial"/>
          <w:sz w:val="25"/>
          <w:szCs w:val="25"/>
        </w:rPr>
        <w:t>t</w:t>
      </w:r>
      <w:r w:rsidR="004355F0">
        <w:rPr>
          <w:rFonts w:ascii="Arial" w:eastAsia="Times New Roman" w:hAnsi="Arial" w:cs="Arial"/>
          <w:sz w:val="25"/>
          <w:szCs w:val="25"/>
        </w:rPr>
        <w:t>in Wale, Brian Bolt</w:t>
      </w:r>
      <w:r>
        <w:rPr>
          <w:rFonts w:ascii="Arial" w:eastAsia="Times New Roman" w:hAnsi="Arial" w:cs="Arial"/>
          <w:sz w:val="25"/>
          <w:szCs w:val="25"/>
        </w:rPr>
        <w:t xml:space="preserve">         </w:t>
      </w:r>
    </w:p>
    <w:p w14:paraId="4E3560A9" w14:textId="479A08E3" w:rsidR="00731553" w:rsidRDefault="00E61D7E"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ab/>
      </w:r>
      <w:r w:rsidR="008877FA" w:rsidRPr="007F5FEB">
        <w:rPr>
          <w:rFonts w:ascii="Arial" w:eastAsia="Times New Roman" w:hAnsi="Arial" w:cs="Arial"/>
          <w:sz w:val="25"/>
          <w:szCs w:val="25"/>
        </w:rPr>
        <w:t xml:space="preserve">                                  </w:t>
      </w:r>
    </w:p>
    <w:p w14:paraId="552E8140" w14:textId="038AA78D" w:rsidR="00E61D7E" w:rsidRPr="007F5FEB" w:rsidRDefault="00224F83"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South Gloucestershire</w:t>
      </w:r>
      <w:r w:rsidR="00B145C4" w:rsidRPr="007F5FEB">
        <w:rPr>
          <w:rFonts w:ascii="Arial" w:eastAsia="Times New Roman" w:hAnsi="Arial" w:cs="Arial"/>
          <w:sz w:val="25"/>
          <w:szCs w:val="25"/>
        </w:rPr>
        <w:tab/>
      </w:r>
      <w:r w:rsidR="004355F0">
        <w:rPr>
          <w:rFonts w:ascii="Arial" w:eastAsia="Times New Roman" w:hAnsi="Arial" w:cs="Arial"/>
          <w:sz w:val="25"/>
          <w:szCs w:val="25"/>
        </w:rPr>
        <w:tab/>
      </w:r>
      <w:r w:rsidR="00B145C4" w:rsidRPr="007F5FEB">
        <w:rPr>
          <w:rFonts w:ascii="Arial" w:eastAsia="Times New Roman" w:hAnsi="Arial" w:cs="Arial"/>
          <w:sz w:val="25"/>
          <w:szCs w:val="25"/>
        </w:rPr>
        <w:t>Cllr</w:t>
      </w:r>
      <w:r w:rsidR="00627A47" w:rsidRPr="007F5FEB">
        <w:rPr>
          <w:rFonts w:ascii="Arial" w:eastAsia="Times New Roman" w:hAnsi="Arial" w:cs="Arial"/>
          <w:sz w:val="25"/>
          <w:szCs w:val="25"/>
        </w:rPr>
        <w:t>s</w:t>
      </w:r>
      <w:r w:rsidR="00973B53" w:rsidRPr="007F5FEB">
        <w:rPr>
          <w:rFonts w:ascii="Arial" w:eastAsia="Times New Roman" w:hAnsi="Arial" w:cs="Arial"/>
          <w:sz w:val="25"/>
          <w:szCs w:val="25"/>
        </w:rPr>
        <w:t xml:space="preserve"> </w:t>
      </w:r>
      <w:r w:rsidR="00704C53" w:rsidRPr="007F5FEB">
        <w:rPr>
          <w:rFonts w:ascii="Arial" w:eastAsia="Times New Roman" w:hAnsi="Arial" w:cs="Arial"/>
          <w:sz w:val="25"/>
          <w:szCs w:val="25"/>
        </w:rPr>
        <w:t>John Bradbury and Raj Sood</w:t>
      </w:r>
    </w:p>
    <w:p w14:paraId="5919426D" w14:textId="77777777" w:rsidR="00731553" w:rsidRDefault="00731553" w:rsidP="00C46763">
      <w:pPr>
        <w:tabs>
          <w:tab w:val="left" w:pos="902"/>
          <w:tab w:val="left" w:pos="3544"/>
          <w:tab w:val="left" w:pos="3686"/>
          <w:tab w:val="left" w:pos="8789"/>
        </w:tabs>
        <w:jc w:val="both"/>
        <w:rPr>
          <w:rFonts w:ascii="Arial" w:eastAsia="Times New Roman" w:hAnsi="Arial" w:cs="Arial"/>
          <w:sz w:val="25"/>
          <w:szCs w:val="25"/>
        </w:rPr>
      </w:pPr>
    </w:p>
    <w:p w14:paraId="60B05671" w14:textId="794A8457" w:rsidR="00E247AE" w:rsidRPr="007F5FEB" w:rsidRDefault="00E247AE"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 xml:space="preserve">Independent Member </w:t>
      </w:r>
      <w:r w:rsidRPr="007F5FEB">
        <w:rPr>
          <w:rFonts w:ascii="Arial" w:eastAsia="Times New Roman" w:hAnsi="Arial" w:cs="Arial"/>
          <w:sz w:val="25"/>
          <w:szCs w:val="25"/>
        </w:rPr>
        <w:tab/>
      </w:r>
      <w:r w:rsidR="004355F0">
        <w:rPr>
          <w:rFonts w:ascii="Arial" w:eastAsia="Times New Roman" w:hAnsi="Arial" w:cs="Arial"/>
          <w:sz w:val="25"/>
          <w:szCs w:val="25"/>
        </w:rPr>
        <w:tab/>
      </w:r>
      <w:r w:rsidR="00F6432F" w:rsidRPr="007F5FEB">
        <w:rPr>
          <w:rFonts w:ascii="Arial" w:eastAsia="Times New Roman" w:hAnsi="Arial" w:cs="Arial"/>
          <w:sz w:val="25"/>
          <w:szCs w:val="25"/>
        </w:rPr>
        <w:t xml:space="preserve">Richard Brown </w:t>
      </w:r>
    </w:p>
    <w:p w14:paraId="60B05672" w14:textId="3AC3FFAE" w:rsidR="00E247AE" w:rsidRPr="007F5FEB" w:rsidRDefault="00E247AE"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Independent Member</w:t>
      </w:r>
      <w:r w:rsidRPr="007F5FEB">
        <w:rPr>
          <w:rFonts w:ascii="Arial" w:eastAsia="Times New Roman" w:hAnsi="Arial" w:cs="Arial"/>
          <w:sz w:val="25"/>
          <w:szCs w:val="25"/>
        </w:rPr>
        <w:tab/>
      </w:r>
      <w:r w:rsidR="004355F0">
        <w:rPr>
          <w:rFonts w:ascii="Arial" w:eastAsia="Times New Roman" w:hAnsi="Arial" w:cs="Arial"/>
          <w:sz w:val="25"/>
          <w:szCs w:val="25"/>
        </w:rPr>
        <w:tab/>
      </w:r>
      <w:r w:rsidR="00C33D2E" w:rsidRPr="007F5FEB">
        <w:rPr>
          <w:rFonts w:ascii="Arial" w:eastAsia="Times New Roman" w:hAnsi="Arial" w:cs="Arial"/>
          <w:sz w:val="25"/>
          <w:szCs w:val="25"/>
        </w:rPr>
        <w:t>Julie Knight</w:t>
      </w:r>
      <w:r w:rsidR="00AF00B6" w:rsidRPr="007F5FEB">
        <w:rPr>
          <w:rFonts w:ascii="Arial" w:eastAsia="Times New Roman" w:hAnsi="Arial" w:cs="Arial"/>
          <w:sz w:val="25"/>
          <w:szCs w:val="25"/>
        </w:rPr>
        <w:t xml:space="preserve"> </w:t>
      </w:r>
      <w:r w:rsidR="00704C53" w:rsidRPr="007F5FEB">
        <w:rPr>
          <w:rFonts w:ascii="Arial" w:eastAsia="Times New Roman" w:hAnsi="Arial" w:cs="Arial"/>
          <w:sz w:val="25"/>
          <w:szCs w:val="25"/>
        </w:rPr>
        <w:t>(Vice-Chair)</w:t>
      </w:r>
    </w:p>
    <w:p w14:paraId="60B05673" w14:textId="0C349CA4" w:rsidR="00ED2DFC" w:rsidRPr="007F5FEB" w:rsidRDefault="00E247AE" w:rsidP="00C46763">
      <w:pPr>
        <w:tabs>
          <w:tab w:val="left" w:pos="902"/>
          <w:tab w:val="left" w:pos="3544"/>
          <w:tab w:val="left" w:pos="3686"/>
          <w:tab w:val="left" w:pos="8789"/>
        </w:tabs>
        <w:jc w:val="both"/>
        <w:rPr>
          <w:rFonts w:ascii="Arial" w:eastAsia="Times New Roman" w:hAnsi="Arial" w:cs="Arial"/>
          <w:sz w:val="25"/>
          <w:szCs w:val="25"/>
        </w:rPr>
      </w:pPr>
      <w:r w:rsidRPr="007F5FEB">
        <w:rPr>
          <w:rFonts w:ascii="Arial" w:eastAsia="Times New Roman" w:hAnsi="Arial" w:cs="Arial"/>
          <w:sz w:val="25"/>
          <w:szCs w:val="25"/>
        </w:rPr>
        <w:t>Independent Member</w:t>
      </w:r>
      <w:r w:rsidRPr="007F5FEB">
        <w:rPr>
          <w:rFonts w:ascii="Arial" w:eastAsia="Times New Roman" w:hAnsi="Arial" w:cs="Arial"/>
          <w:sz w:val="25"/>
          <w:szCs w:val="25"/>
        </w:rPr>
        <w:tab/>
      </w:r>
      <w:r w:rsidR="004355F0">
        <w:rPr>
          <w:rFonts w:ascii="Arial" w:eastAsia="Times New Roman" w:hAnsi="Arial" w:cs="Arial"/>
          <w:sz w:val="25"/>
          <w:szCs w:val="25"/>
        </w:rPr>
        <w:tab/>
      </w:r>
      <w:r w:rsidR="00C33D2E" w:rsidRPr="007F5FEB">
        <w:rPr>
          <w:rFonts w:ascii="Arial" w:eastAsia="Times New Roman" w:hAnsi="Arial" w:cs="Arial"/>
          <w:sz w:val="25"/>
          <w:szCs w:val="25"/>
        </w:rPr>
        <w:t>Gary Davies</w:t>
      </w:r>
    </w:p>
    <w:p w14:paraId="7109EA20" w14:textId="77777777" w:rsidR="00F36FD7" w:rsidRPr="001A179B" w:rsidRDefault="00F36FD7" w:rsidP="00C46763">
      <w:pPr>
        <w:tabs>
          <w:tab w:val="left" w:pos="902"/>
          <w:tab w:val="left" w:pos="3544"/>
          <w:tab w:val="left" w:pos="3686"/>
          <w:tab w:val="left" w:pos="8789"/>
        </w:tabs>
        <w:jc w:val="both"/>
        <w:rPr>
          <w:rFonts w:eastAsia="Times New Roman" w:cs="Microsoft New Tai Lue"/>
          <w:szCs w:val="24"/>
        </w:rPr>
      </w:pPr>
    </w:p>
    <w:p w14:paraId="391180A6" w14:textId="77777777" w:rsidR="00F36FD7" w:rsidRDefault="00F36FD7" w:rsidP="00C46763">
      <w:pPr>
        <w:tabs>
          <w:tab w:val="left" w:pos="902"/>
          <w:tab w:val="left" w:pos="3544"/>
          <w:tab w:val="left" w:pos="3686"/>
          <w:tab w:val="left" w:pos="8789"/>
        </w:tabs>
        <w:jc w:val="both"/>
        <w:rPr>
          <w:rFonts w:eastAsia="Times New Roman" w:cs="Microsoft New Tai Lue"/>
          <w:szCs w:val="24"/>
        </w:rPr>
      </w:pPr>
    </w:p>
    <w:p w14:paraId="0D4E33E5" w14:textId="77777777" w:rsidR="00D752F3" w:rsidRDefault="00D752F3" w:rsidP="00C46763">
      <w:pPr>
        <w:tabs>
          <w:tab w:val="left" w:pos="902"/>
          <w:tab w:val="left" w:pos="3544"/>
          <w:tab w:val="left" w:pos="3686"/>
          <w:tab w:val="left" w:pos="8789"/>
        </w:tabs>
        <w:jc w:val="both"/>
        <w:rPr>
          <w:rFonts w:eastAsia="Times New Roman" w:cs="Microsoft New Tai Lue"/>
          <w:szCs w:val="24"/>
        </w:rPr>
      </w:pPr>
    </w:p>
    <w:p w14:paraId="6932ED21" w14:textId="77777777" w:rsidR="00D752F3" w:rsidRPr="001A179B" w:rsidRDefault="00D752F3" w:rsidP="00C46763">
      <w:pPr>
        <w:tabs>
          <w:tab w:val="left" w:pos="902"/>
          <w:tab w:val="left" w:pos="3544"/>
          <w:tab w:val="left" w:pos="3686"/>
          <w:tab w:val="left" w:pos="8789"/>
        </w:tabs>
        <w:jc w:val="both"/>
        <w:rPr>
          <w:rFonts w:eastAsia="Times New Roman" w:cs="Microsoft New Tai Lue"/>
          <w:szCs w:val="24"/>
        </w:rPr>
      </w:pPr>
    </w:p>
    <w:tbl>
      <w:tblPr>
        <w:tblStyle w:val="TableGrid"/>
        <w:tblW w:w="7088" w:type="dxa"/>
        <w:tblInd w:w="-5" w:type="dxa"/>
        <w:shd w:val="clear" w:color="auto" w:fill="B8CCE4" w:themeFill="accent1" w:themeFillTint="66"/>
        <w:tblLayout w:type="fixed"/>
        <w:tblLook w:val="04A0" w:firstRow="1" w:lastRow="0" w:firstColumn="1" w:lastColumn="0" w:noHBand="0" w:noVBand="1"/>
      </w:tblPr>
      <w:tblGrid>
        <w:gridCol w:w="7088"/>
      </w:tblGrid>
      <w:tr w:rsidR="004355F0" w:rsidRPr="001A179B" w14:paraId="78A43807" w14:textId="77777777" w:rsidTr="00947289">
        <w:tc>
          <w:tcPr>
            <w:tcW w:w="7088" w:type="dxa"/>
            <w:shd w:val="clear" w:color="auto" w:fill="B8CCE4" w:themeFill="accent1" w:themeFillTint="66"/>
          </w:tcPr>
          <w:p w14:paraId="055A467A" w14:textId="77777777" w:rsidR="00E5673A" w:rsidRDefault="00E5673A" w:rsidP="00947289">
            <w:pPr>
              <w:tabs>
                <w:tab w:val="left" w:pos="902"/>
                <w:tab w:val="left" w:pos="3544"/>
                <w:tab w:val="left" w:pos="3686"/>
                <w:tab w:val="left" w:pos="8789"/>
              </w:tabs>
              <w:jc w:val="both"/>
              <w:rPr>
                <w:rFonts w:ascii="Arial" w:eastAsia="Times New Roman" w:hAnsi="Arial" w:cs="Arial"/>
                <w:b/>
                <w:bCs/>
                <w:szCs w:val="24"/>
              </w:rPr>
            </w:pPr>
          </w:p>
          <w:p w14:paraId="713A132B" w14:textId="6BF0863A" w:rsidR="004355F0" w:rsidRPr="007F5FEB" w:rsidRDefault="004355F0" w:rsidP="00947289">
            <w:pPr>
              <w:tabs>
                <w:tab w:val="left" w:pos="902"/>
                <w:tab w:val="left" w:pos="3544"/>
                <w:tab w:val="left" w:pos="3686"/>
                <w:tab w:val="left" w:pos="8789"/>
              </w:tabs>
              <w:jc w:val="both"/>
              <w:rPr>
                <w:rFonts w:ascii="Arial" w:eastAsia="Times New Roman" w:hAnsi="Arial" w:cs="Arial"/>
                <w:b/>
                <w:bCs/>
                <w:szCs w:val="24"/>
              </w:rPr>
            </w:pPr>
            <w:r w:rsidRPr="007F5FEB">
              <w:rPr>
                <w:rFonts w:ascii="Arial" w:eastAsia="Times New Roman" w:hAnsi="Arial" w:cs="Arial"/>
                <w:b/>
                <w:bCs/>
                <w:szCs w:val="24"/>
              </w:rPr>
              <w:t xml:space="preserve">Contact the </w:t>
            </w:r>
            <w:proofErr w:type="gramStart"/>
            <w:r w:rsidRPr="007F5FEB">
              <w:rPr>
                <w:rFonts w:ascii="Arial" w:eastAsia="Times New Roman" w:hAnsi="Arial" w:cs="Arial"/>
                <w:b/>
                <w:bCs/>
                <w:szCs w:val="24"/>
              </w:rPr>
              <w:t>Panel:-</w:t>
            </w:r>
            <w:proofErr w:type="gramEnd"/>
          </w:p>
          <w:p w14:paraId="5BFE47BD" w14:textId="77777777" w:rsidR="004355F0" w:rsidRPr="007F5FEB" w:rsidRDefault="004355F0" w:rsidP="00947289">
            <w:pPr>
              <w:tabs>
                <w:tab w:val="left" w:pos="902"/>
                <w:tab w:val="left" w:pos="3544"/>
                <w:tab w:val="left" w:pos="3686"/>
                <w:tab w:val="left" w:pos="8789"/>
              </w:tabs>
              <w:jc w:val="both"/>
              <w:rPr>
                <w:rFonts w:ascii="Arial" w:eastAsia="Times New Roman" w:hAnsi="Arial" w:cs="Arial"/>
                <w:szCs w:val="24"/>
              </w:rPr>
            </w:pPr>
            <w:r w:rsidRPr="007F5FEB">
              <w:rPr>
                <w:rFonts w:ascii="Arial" w:eastAsia="Times New Roman" w:hAnsi="Arial" w:cs="Arial"/>
                <w:szCs w:val="24"/>
              </w:rPr>
              <w:t>Patricia Jones</w:t>
            </w:r>
          </w:p>
          <w:p w14:paraId="451305E3" w14:textId="77777777" w:rsidR="004355F0" w:rsidRPr="007F5FEB" w:rsidRDefault="004355F0" w:rsidP="00947289">
            <w:pPr>
              <w:tabs>
                <w:tab w:val="left" w:pos="902"/>
                <w:tab w:val="left" w:pos="3544"/>
                <w:tab w:val="left" w:pos="3686"/>
                <w:tab w:val="left" w:pos="8789"/>
              </w:tabs>
              <w:jc w:val="both"/>
              <w:rPr>
                <w:rFonts w:ascii="Arial" w:eastAsia="Times New Roman" w:hAnsi="Arial" w:cs="Arial"/>
                <w:szCs w:val="24"/>
              </w:rPr>
            </w:pPr>
            <w:r w:rsidRPr="007F5FEB">
              <w:rPr>
                <w:rFonts w:ascii="Arial" w:eastAsia="Times New Roman" w:hAnsi="Arial" w:cs="Arial"/>
                <w:szCs w:val="24"/>
              </w:rPr>
              <w:t xml:space="preserve">Lead Officer and Governance Specialist </w:t>
            </w:r>
          </w:p>
          <w:p w14:paraId="05D5A258" w14:textId="77777777" w:rsidR="004355F0" w:rsidRPr="001A179B" w:rsidRDefault="004355F0" w:rsidP="00947289">
            <w:pPr>
              <w:tabs>
                <w:tab w:val="left" w:pos="902"/>
                <w:tab w:val="left" w:pos="3544"/>
                <w:tab w:val="left" w:pos="3686"/>
                <w:tab w:val="left" w:pos="8789"/>
              </w:tabs>
              <w:jc w:val="both"/>
              <w:rPr>
                <w:rFonts w:eastAsia="Times New Roman" w:cs="Microsoft New Tai Lue"/>
                <w:sz w:val="28"/>
                <w:szCs w:val="28"/>
              </w:rPr>
            </w:pPr>
            <w:hyperlink r:id="rId22" w:history="1">
              <w:r w:rsidRPr="007F5FEB">
                <w:rPr>
                  <w:rStyle w:val="Hyperlink"/>
                  <w:rFonts w:ascii="Arial" w:eastAsia="Times New Roman" w:hAnsi="Arial" w:cs="Arial"/>
                  <w:szCs w:val="24"/>
                </w:rPr>
                <w:t>Patricia.Jones@somerst.gov.uk</w:t>
              </w:r>
            </w:hyperlink>
            <w:r w:rsidRPr="001A179B">
              <w:rPr>
                <w:rFonts w:eastAsia="Times New Roman" w:cs="Microsoft New Tai Lue"/>
                <w:sz w:val="28"/>
                <w:szCs w:val="28"/>
              </w:rPr>
              <w:t xml:space="preserve">   </w:t>
            </w:r>
            <w:r w:rsidRPr="001A179B">
              <w:rPr>
                <w:rFonts w:eastAsia="Times New Roman" w:cs="Microsoft New Tai Lue"/>
                <w:noProof/>
                <w:sz w:val="28"/>
                <w:szCs w:val="28"/>
              </w:rPr>
              <w:drawing>
                <wp:inline distT="0" distB="0" distL="0" distR="0" wp14:anchorId="4F06650B" wp14:editId="370C9AAA">
                  <wp:extent cx="5848350" cy="215900"/>
                  <wp:effectExtent l="0" t="0" r="0" b="0"/>
                  <wp:docPr id="11730127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98654" cy="225140"/>
                          </a:xfrm>
                          <a:prstGeom prst="rect">
                            <a:avLst/>
                          </a:prstGeom>
                          <a:noFill/>
                          <a:ln>
                            <a:noFill/>
                          </a:ln>
                        </pic:spPr>
                      </pic:pic>
                    </a:graphicData>
                  </a:graphic>
                </wp:inline>
              </w:drawing>
            </w:r>
          </w:p>
          <w:p w14:paraId="6FC1CB61" w14:textId="77777777" w:rsidR="004355F0" w:rsidRPr="001A179B" w:rsidRDefault="004355F0" w:rsidP="00947289">
            <w:pPr>
              <w:tabs>
                <w:tab w:val="left" w:pos="902"/>
                <w:tab w:val="left" w:pos="3544"/>
                <w:tab w:val="left" w:pos="3686"/>
                <w:tab w:val="left" w:pos="8789"/>
              </w:tabs>
              <w:jc w:val="both"/>
              <w:rPr>
                <w:rFonts w:eastAsia="Times New Roman" w:cs="Microsoft New Tai Lue"/>
                <w:szCs w:val="24"/>
              </w:rPr>
            </w:pPr>
          </w:p>
        </w:tc>
      </w:tr>
    </w:tbl>
    <w:p w14:paraId="4A55DDFC" w14:textId="77777777" w:rsidR="00F36FD7" w:rsidRPr="001A179B" w:rsidRDefault="00F36FD7" w:rsidP="00C46763">
      <w:pPr>
        <w:tabs>
          <w:tab w:val="left" w:pos="902"/>
          <w:tab w:val="left" w:pos="3544"/>
          <w:tab w:val="left" w:pos="3686"/>
          <w:tab w:val="left" w:pos="8789"/>
        </w:tabs>
        <w:jc w:val="both"/>
        <w:rPr>
          <w:rFonts w:eastAsia="Times New Roman" w:cs="Microsoft New Tai Lue"/>
          <w:szCs w:val="24"/>
        </w:rPr>
      </w:pPr>
    </w:p>
    <w:p w14:paraId="60B0567A" w14:textId="05EF93E7" w:rsidR="001F0D41" w:rsidRPr="007F5FEB" w:rsidRDefault="001F0D41" w:rsidP="00C46763">
      <w:pPr>
        <w:tabs>
          <w:tab w:val="left" w:pos="902"/>
          <w:tab w:val="left" w:pos="8789"/>
        </w:tabs>
        <w:jc w:val="both"/>
        <w:rPr>
          <w:rFonts w:ascii="Arial" w:eastAsia="Times New Roman" w:hAnsi="Arial" w:cs="Arial"/>
          <w:color w:val="1F497D" w:themeColor="text2"/>
          <w:sz w:val="36"/>
          <w:szCs w:val="36"/>
        </w:rPr>
      </w:pPr>
      <w:r w:rsidRPr="007F5FEB">
        <w:rPr>
          <w:rFonts w:ascii="Arial" w:eastAsia="Times New Roman" w:hAnsi="Arial" w:cs="Arial"/>
          <w:color w:val="1F497D" w:themeColor="text2"/>
          <w:sz w:val="36"/>
          <w:szCs w:val="36"/>
        </w:rPr>
        <w:t>Chair’s Introduction</w:t>
      </w:r>
    </w:p>
    <w:p w14:paraId="60B0567B" w14:textId="77777777" w:rsidR="000E0172" w:rsidRPr="00184824" w:rsidRDefault="000E0172" w:rsidP="00C46763">
      <w:pPr>
        <w:tabs>
          <w:tab w:val="left" w:pos="902"/>
          <w:tab w:val="left" w:pos="3402"/>
        </w:tabs>
        <w:spacing w:line="276" w:lineRule="auto"/>
        <w:jc w:val="both"/>
        <w:rPr>
          <w:rFonts w:ascii="Arial" w:eastAsia="Times New Roman" w:hAnsi="Arial" w:cs="Arial"/>
          <w:sz w:val="25"/>
          <w:szCs w:val="25"/>
        </w:rPr>
      </w:pPr>
    </w:p>
    <w:p w14:paraId="15F97F30" w14:textId="4AD8EB0C" w:rsidR="009750CD" w:rsidRPr="00184824" w:rsidRDefault="001F0D41" w:rsidP="00F531B1">
      <w:pPr>
        <w:tabs>
          <w:tab w:val="left" w:pos="902"/>
          <w:tab w:val="left" w:pos="3402"/>
        </w:tabs>
        <w:rPr>
          <w:rFonts w:ascii="Arial" w:eastAsia="Times New Roman" w:hAnsi="Arial" w:cs="Arial"/>
          <w:sz w:val="25"/>
          <w:szCs w:val="25"/>
        </w:rPr>
      </w:pPr>
      <w:r w:rsidRPr="00184824">
        <w:rPr>
          <w:rFonts w:ascii="Arial" w:eastAsia="Times New Roman" w:hAnsi="Arial" w:cs="Arial"/>
          <w:sz w:val="25"/>
          <w:szCs w:val="25"/>
        </w:rPr>
        <w:t>I</w:t>
      </w:r>
      <w:r w:rsidR="00402D50" w:rsidRPr="00184824">
        <w:rPr>
          <w:rFonts w:ascii="Arial" w:eastAsia="Times New Roman" w:hAnsi="Arial" w:cs="Arial"/>
          <w:sz w:val="25"/>
          <w:szCs w:val="25"/>
        </w:rPr>
        <w:t xml:space="preserve"> am</w:t>
      </w:r>
      <w:r w:rsidR="00032783" w:rsidRPr="00184824">
        <w:rPr>
          <w:rFonts w:ascii="Arial" w:eastAsia="Times New Roman" w:hAnsi="Arial" w:cs="Arial"/>
          <w:sz w:val="25"/>
          <w:szCs w:val="25"/>
        </w:rPr>
        <w:t xml:space="preserve"> </w:t>
      </w:r>
      <w:r w:rsidRPr="00184824">
        <w:rPr>
          <w:rFonts w:ascii="Arial" w:eastAsia="Times New Roman" w:hAnsi="Arial" w:cs="Arial"/>
          <w:sz w:val="25"/>
          <w:szCs w:val="25"/>
        </w:rPr>
        <w:t xml:space="preserve">pleased to introduce the Avon and Somerset Police and Crime </w:t>
      </w:r>
      <w:r w:rsidR="00AE6105" w:rsidRPr="00184824">
        <w:rPr>
          <w:rFonts w:ascii="Arial" w:eastAsia="Times New Roman" w:hAnsi="Arial" w:cs="Arial"/>
          <w:sz w:val="25"/>
          <w:szCs w:val="25"/>
        </w:rPr>
        <w:t>Panel</w:t>
      </w:r>
      <w:r w:rsidR="00C95D3A" w:rsidRPr="00184824">
        <w:rPr>
          <w:rFonts w:ascii="Arial" w:eastAsia="Times New Roman" w:hAnsi="Arial" w:cs="Arial"/>
          <w:sz w:val="25"/>
          <w:szCs w:val="25"/>
        </w:rPr>
        <w:t>’s</w:t>
      </w:r>
      <w:r w:rsidRPr="00184824">
        <w:rPr>
          <w:rFonts w:ascii="Arial" w:eastAsia="Times New Roman" w:hAnsi="Arial" w:cs="Arial"/>
          <w:sz w:val="25"/>
          <w:szCs w:val="25"/>
        </w:rPr>
        <w:t xml:space="preserve"> </w:t>
      </w:r>
      <w:r w:rsidR="0058465C" w:rsidRPr="00184824">
        <w:rPr>
          <w:rFonts w:ascii="Arial" w:eastAsia="Times New Roman" w:hAnsi="Arial" w:cs="Arial"/>
          <w:sz w:val="25"/>
          <w:szCs w:val="25"/>
        </w:rPr>
        <w:t xml:space="preserve">Annual </w:t>
      </w:r>
      <w:r w:rsidRPr="00184824">
        <w:rPr>
          <w:rFonts w:ascii="Arial" w:eastAsia="Times New Roman" w:hAnsi="Arial" w:cs="Arial"/>
          <w:sz w:val="25"/>
          <w:szCs w:val="25"/>
        </w:rPr>
        <w:t xml:space="preserve">Report </w:t>
      </w:r>
      <w:r w:rsidR="00535A2E" w:rsidRPr="00184824">
        <w:rPr>
          <w:rFonts w:ascii="Arial" w:eastAsia="Times New Roman" w:hAnsi="Arial" w:cs="Arial"/>
          <w:sz w:val="25"/>
          <w:szCs w:val="25"/>
        </w:rPr>
        <w:t>for 202</w:t>
      </w:r>
      <w:r w:rsidR="00560051" w:rsidRPr="00184824">
        <w:rPr>
          <w:rFonts w:ascii="Arial" w:eastAsia="Times New Roman" w:hAnsi="Arial" w:cs="Arial"/>
          <w:sz w:val="25"/>
          <w:szCs w:val="25"/>
        </w:rPr>
        <w:t>4</w:t>
      </w:r>
      <w:r w:rsidR="00535A2E" w:rsidRPr="00184824">
        <w:rPr>
          <w:rFonts w:ascii="Arial" w:eastAsia="Times New Roman" w:hAnsi="Arial" w:cs="Arial"/>
          <w:sz w:val="25"/>
          <w:szCs w:val="25"/>
        </w:rPr>
        <w:t>/2</w:t>
      </w:r>
      <w:r w:rsidR="00560051" w:rsidRPr="00184824">
        <w:rPr>
          <w:rFonts w:ascii="Arial" w:eastAsia="Times New Roman" w:hAnsi="Arial" w:cs="Arial"/>
          <w:sz w:val="25"/>
          <w:szCs w:val="25"/>
        </w:rPr>
        <w:t>5</w:t>
      </w:r>
      <w:r w:rsidR="00535A2E" w:rsidRPr="00184824">
        <w:rPr>
          <w:rFonts w:ascii="Arial" w:eastAsia="Times New Roman" w:hAnsi="Arial" w:cs="Arial"/>
          <w:sz w:val="25"/>
          <w:szCs w:val="25"/>
        </w:rPr>
        <w:t xml:space="preserve"> </w:t>
      </w:r>
      <w:r w:rsidRPr="00184824">
        <w:rPr>
          <w:rFonts w:ascii="Arial" w:eastAsia="Times New Roman" w:hAnsi="Arial" w:cs="Arial"/>
          <w:sz w:val="25"/>
          <w:szCs w:val="25"/>
        </w:rPr>
        <w:t xml:space="preserve">and reflect on the </w:t>
      </w:r>
      <w:r w:rsidR="00667C18" w:rsidRPr="00184824">
        <w:rPr>
          <w:rFonts w:ascii="Arial" w:eastAsia="Times New Roman" w:hAnsi="Arial" w:cs="Arial"/>
          <w:sz w:val="25"/>
          <w:szCs w:val="25"/>
        </w:rPr>
        <w:t>past year</w:t>
      </w:r>
      <w:r w:rsidRPr="00184824">
        <w:rPr>
          <w:rFonts w:ascii="Arial" w:eastAsia="Times New Roman" w:hAnsi="Arial" w:cs="Arial"/>
          <w:sz w:val="25"/>
          <w:szCs w:val="25"/>
        </w:rPr>
        <w:t>.</w:t>
      </w:r>
      <w:r w:rsidR="00B90520" w:rsidRPr="00184824">
        <w:rPr>
          <w:rFonts w:ascii="Arial" w:eastAsia="Times New Roman" w:hAnsi="Arial" w:cs="Arial"/>
          <w:sz w:val="25"/>
          <w:szCs w:val="25"/>
        </w:rPr>
        <w:t xml:space="preserve"> </w:t>
      </w:r>
      <w:r w:rsidR="00696138" w:rsidRPr="00184824">
        <w:rPr>
          <w:rFonts w:ascii="Arial" w:eastAsia="Times New Roman" w:hAnsi="Arial" w:cs="Arial"/>
          <w:sz w:val="25"/>
          <w:szCs w:val="25"/>
        </w:rPr>
        <w:t>Outside of the four-yearly election cycle, the Panel continues to provide the key s</w:t>
      </w:r>
      <w:r w:rsidR="00D25EFE" w:rsidRPr="00184824">
        <w:rPr>
          <w:rFonts w:ascii="Arial" w:eastAsia="Times New Roman" w:hAnsi="Arial" w:cs="Arial"/>
          <w:sz w:val="25"/>
          <w:szCs w:val="25"/>
        </w:rPr>
        <w:t>upport</w:t>
      </w:r>
      <w:r w:rsidR="00696138" w:rsidRPr="00184824">
        <w:rPr>
          <w:rFonts w:ascii="Arial" w:eastAsia="Times New Roman" w:hAnsi="Arial" w:cs="Arial"/>
          <w:sz w:val="25"/>
          <w:szCs w:val="25"/>
        </w:rPr>
        <w:t xml:space="preserve"> and accountability mechanism for the decisions and activities undertaken </w:t>
      </w:r>
      <w:r w:rsidR="00E52827" w:rsidRPr="00184824">
        <w:rPr>
          <w:rFonts w:ascii="Arial" w:eastAsia="Times New Roman" w:hAnsi="Arial" w:cs="Arial"/>
          <w:sz w:val="25"/>
          <w:szCs w:val="25"/>
        </w:rPr>
        <w:t xml:space="preserve">by </w:t>
      </w:r>
      <w:r w:rsidR="00696138" w:rsidRPr="00184824">
        <w:rPr>
          <w:rFonts w:ascii="Arial" w:eastAsia="Times New Roman" w:hAnsi="Arial" w:cs="Arial"/>
          <w:sz w:val="25"/>
          <w:szCs w:val="25"/>
        </w:rPr>
        <w:t xml:space="preserve">the Police and Crime </w:t>
      </w:r>
      <w:r w:rsidR="008419FD" w:rsidRPr="00613921">
        <w:rPr>
          <w:rFonts w:ascii="Arial" w:eastAsia="Times New Roman" w:hAnsi="Arial" w:cs="Arial"/>
          <w:sz w:val="25"/>
          <w:szCs w:val="25"/>
        </w:rPr>
        <w:t>Commissioner</w:t>
      </w:r>
      <w:r w:rsidR="000528F8" w:rsidRPr="00184824">
        <w:rPr>
          <w:rFonts w:ascii="Arial" w:eastAsia="Times New Roman" w:hAnsi="Arial" w:cs="Arial"/>
          <w:sz w:val="25"/>
          <w:szCs w:val="25"/>
        </w:rPr>
        <w:t xml:space="preserve"> (PCC).</w:t>
      </w:r>
    </w:p>
    <w:p w14:paraId="1CE04B8A" w14:textId="29386719" w:rsidR="009750CD" w:rsidRPr="00184824" w:rsidRDefault="00473CE5" w:rsidP="00F531B1">
      <w:pPr>
        <w:tabs>
          <w:tab w:val="left" w:pos="902"/>
          <w:tab w:val="left" w:pos="3402"/>
        </w:tabs>
        <w:rPr>
          <w:rFonts w:ascii="Arial" w:eastAsia="Times New Roman" w:hAnsi="Arial" w:cs="Arial"/>
          <w:sz w:val="25"/>
          <w:szCs w:val="25"/>
        </w:rPr>
      </w:pPr>
      <w:r w:rsidRPr="00184824">
        <w:rPr>
          <w:rFonts w:ascii="Arial" w:hAnsi="Arial" w:cs="Arial"/>
          <w:noProof/>
          <w:sz w:val="25"/>
          <w:szCs w:val="25"/>
        </w:rPr>
        <w:drawing>
          <wp:anchor distT="0" distB="0" distL="114300" distR="114300" simplePos="0" relativeHeight="251658241" behindDoc="0" locked="0" layoutInCell="1" allowOverlap="1" wp14:anchorId="45837852" wp14:editId="682A668A">
            <wp:simplePos x="0" y="0"/>
            <wp:positionH relativeFrom="margin">
              <wp:posOffset>-38735</wp:posOffset>
            </wp:positionH>
            <wp:positionV relativeFrom="paragraph">
              <wp:posOffset>211455</wp:posOffset>
            </wp:positionV>
            <wp:extent cx="1362075" cy="1295400"/>
            <wp:effectExtent l="0" t="0" r="9525" b="0"/>
            <wp:wrapSquare wrapText="bothSides"/>
            <wp:docPr id="7" name="Picture 7"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erson smiling for the camera&#10;&#10;Description automatically generated with medium confidence"/>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62075"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E1925" w14:textId="0BD3B08B" w:rsidR="00A91CFB" w:rsidRPr="00184824" w:rsidRDefault="0005698A" w:rsidP="00F531B1">
      <w:pPr>
        <w:tabs>
          <w:tab w:val="left" w:pos="902"/>
          <w:tab w:val="left" w:pos="3402"/>
        </w:tabs>
        <w:rPr>
          <w:rFonts w:ascii="Arial" w:hAnsi="Arial" w:cs="Arial"/>
          <w:sz w:val="25"/>
          <w:szCs w:val="25"/>
        </w:rPr>
      </w:pPr>
      <w:r w:rsidRPr="00184824">
        <w:rPr>
          <w:rFonts w:ascii="Arial" w:hAnsi="Arial" w:cs="Arial"/>
          <w:sz w:val="25"/>
          <w:szCs w:val="25"/>
        </w:rPr>
        <w:t xml:space="preserve">Elections in </w:t>
      </w:r>
      <w:r w:rsidR="00855A1D" w:rsidRPr="00184824">
        <w:rPr>
          <w:rFonts w:ascii="Arial" w:hAnsi="Arial" w:cs="Arial"/>
          <w:sz w:val="25"/>
          <w:szCs w:val="25"/>
        </w:rPr>
        <w:t xml:space="preserve">May 2024 saw </w:t>
      </w:r>
      <w:r w:rsidR="00932D21" w:rsidRPr="00184824">
        <w:rPr>
          <w:rFonts w:ascii="Arial" w:hAnsi="Arial" w:cs="Arial"/>
          <w:sz w:val="25"/>
          <w:szCs w:val="25"/>
        </w:rPr>
        <w:t xml:space="preserve">the </w:t>
      </w:r>
      <w:r w:rsidR="000528F8" w:rsidRPr="00184824">
        <w:rPr>
          <w:rFonts w:ascii="Arial" w:hAnsi="Arial" w:cs="Arial"/>
          <w:sz w:val="25"/>
          <w:szCs w:val="25"/>
        </w:rPr>
        <w:t>appointment of a new PCC, Clare Moody</w:t>
      </w:r>
      <w:r w:rsidR="00DE48B0" w:rsidRPr="00184824">
        <w:rPr>
          <w:rFonts w:ascii="Arial" w:hAnsi="Arial" w:cs="Arial"/>
          <w:sz w:val="25"/>
          <w:szCs w:val="25"/>
        </w:rPr>
        <w:t xml:space="preserve">. Clare </w:t>
      </w:r>
      <w:r w:rsidR="00543228" w:rsidRPr="00184824">
        <w:rPr>
          <w:rFonts w:ascii="Arial" w:hAnsi="Arial" w:cs="Arial"/>
          <w:sz w:val="25"/>
          <w:szCs w:val="25"/>
        </w:rPr>
        <w:t>has</w:t>
      </w:r>
      <w:r w:rsidR="00DE48B0" w:rsidRPr="00184824">
        <w:rPr>
          <w:rFonts w:ascii="Arial" w:hAnsi="Arial" w:cs="Arial"/>
          <w:sz w:val="25"/>
          <w:szCs w:val="25"/>
        </w:rPr>
        <w:t xml:space="preserve"> a background </w:t>
      </w:r>
      <w:r w:rsidR="00225A46" w:rsidRPr="00184824">
        <w:rPr>
          <w:rFonts w:ascii="Arial" w:hAnsi="Arial" w:cs="Arial"/>
          <w:sz w:val="25"/>
          <w:szCs w:val="25"/>
        </w:rPr>
        <w:t>spanning various sectors and</w:t>
      </w:r>
      <w:r w:rsidR="00543228" w:rsidRPr="00184824">
        <w:rPr>
          <w:rFonts w:ascii="Arial" w:hAnsi="Arial" w:cs="Arial"/>
          <w:sz w:val="25"/>
          <w:szCs w:val="25"/>
        </w:rPr>
        <w:t xml:space="preserve"> brings</w:t>
      </w:r>
      <w:r w:rsidR="00225A46" w:rsidRPr="00184824">
        <w:rPr>
          <w:rFonts w:ascii="Arial" w:hAnsi="Arial" w:cs="Arial"/>
          <w:sz w:val="25"/>
          <w:szCs w:val="25"/>
        </w:rPr>
        <w:t xml:space="preserve"> </w:t>
      </w:r>
      <w:r w:rsidR="001902D0" w:rsidRPr="00184824">
        <w:rPr>
          <w:rFonts w:ascii="Arial" w:hAnsi="Arial" w:cs="Arial"/>
          <w:sz w:val="25"/>
          <w:szCs w:val="25"/>
        </w:rPr>
        <w:t>a clear understanding of public office accountability</w:t>
      </w:r>
      <w:r w:rsidR="00C14EDF" w:rsidRPr="00184824">
        <w:rPr>
          <w:rFonts w:ascii="Arial" w:hAnsi="Arial" w:cs="Arial"/>
          <w:sz w:val="25"/>
          <w:szCs w:val="25"/>
        </w:rPr>
        <w:t xml:space="preserve"> to the role</w:t>
      </w:r>
      <w:r w:rsidR="00B873F3" w:rsidRPr="00184824">
        <w:rPr>
          <w:rFonts w:ascii="Arial" w:hAnsi="Arial" w:cs="Arial"/>
          <w:sz w:val="25"/>
          <w:szCs w:val="25"/>
        </w:rPr>
        <w:t>. W</w:t>
      </w:r>
      <w:r w:rsidR="00172D82" w:rsidRPr="00184824">
        <w:rPr>
          <w:rFonts w:ascii="Arial" w:hAnsi="Arial" w:cs="Arial"/>
          <w:sz w:val="25"/>
          <w:szCs w:val="25"/>
        </w:rPr>
        <w:t xml:space="preserve">ith a </w:t>
      </w:r>
      <w:r w:rsidR="006D395A" w:rsidRPr="00184824">
        <w:rPr>
          <w:rFonts w:ascii="Arial" w:hAnsi="Arial" w:cs="Arial"/>
          <w:sz w:val="25"/>
          <w:szCs w:val="25"/>
        </w:rPr>
        <w:t xml:space="preserve">new PCC </w:t>
      </w:r>
      <w:r w:rsidR="00172D82" w:rsidRPr="00184824">
        <w:rPr>
          <w:rFonts w:ascii="Arial" w:hAnsi="Arial" w:cs="Arial"/>
          <w:sz w:val="25"/>
          <w:szCs w:val="25"/>
        </w:rPr>
        <w:t xml:space="preserve">comes the statutory duty to issue a </w:t>
      </w:r>
      <w:r w:rsidR="006D395A" w:rsidRPr="00184824">
        <w:rPr>
          <w:rFonts w:ascii="Arial" w:hAnsi="Arial" w:cs="Arial"/>
          <w:sz w:val="25"/>
          <w:szCs w:val="25"/>
        </w:rPr>
        <w:t xml:space="preserve">new </w:t>
      </w:r>
      <w:r w:rsidR="00172D82" w:rsidRPr="00184824">
        <w:rPr>
          <w:rFonts w:ascii="Arial" w:hAnsi="Arial" w:cs="Arial"/>
          <w:sz w:val="25"/>
          <w:szCs w:val="25"/>
        </w:rPr>
        <w:t>Police and Crime Plan</w:t>
      </w:r>
      <w:r w:rsidR="004C43C7" w:rsidRPr="00184824">
        <w:rPr>
          <w:rFonts w:ascii="Arial" w:hAnsi="Arial" w:cs="Arial"/>
          <w:sz w:val="25"/>
          <w:szCs w:val="25"/>
        </w:rPr>
        <w:t xml:space="preserve">. </w:t>
      </w:r>
      <w:r w:rsidR="00131178" w:rsidRPr="00184824">
        <w:rPr>
          <w:rFonts w:ascii="Arial" w:hAnsi="Arial" w:cs="Arial"/>
          <w:sz w:val="25"/>
          <w:szCs w:val="25"/>
        </w:rPr>
        <w:t>T</w:t>
      </w:r>
      <w:r w:rsidR="009E1E54" w:rsidRPr="00184824">
        <w:rPr>
          <w:rFonts w:ascii="Arial" w:hAnsi="Arial" w:cs="Arial"/>
          <w:sz w:val="25"/>
          <w:szCs w:val="25"/>
        </w:rPr>
        <w:t xml:space="preserve">he PCC </w:t>
      </w:r>
      <w:r w:rsidR="000E560B" w:rsidRPr="00184824">
        <w:rPr>
          <w:rFonts w:ascii="Arial" w:hAnsi="Arial" w:cs="Arial"/>
          <w:sz w:val="25"/>
          <w:szCs w:val="25"/>
        </w:rPr>
        <w:t>facilitate</w:t>
      </w:r>
      <w:r w:rsidR="009E1E54" w:rsidRPr="00184824">
        <w:rPr>
          <w:rFonts w:ascii="Arial" w:hAnsi="Arial" w:cs="Arial"/>
          <w:sz w:val="25"/>
          <w:szCs w:val="25"/>
        </w:rPr>
        <w:t>d</w:t>
      </w:r>
      <w:r w:rsidR="000E560B" w:rsidRPr="00184824">
        <w:rPr>
          <w:rFonts w:ascii="Arial" w:hAnsi="Arial" w:cs="Arial"/>
          <w:sz w:val="25"/>
          <w:szCs w:val="25"/>
        </w:rPr>
        <w:t xml:space="preserve"> the creation of the </w:t>
      </w:r>
      <w:r w:rsidR="007956D8" w:rsidRPr="00184824">
        <w:rPr>
          <w:rFonts w:ascii="Arial" w:hAnsi="Arial" w:cs="Arial"/>
          <w:sz w:val="25"/>
          <w:szCs w:val="25"/>
        </w:rPr>
        <w:t>p</w:t>
      </w:r>
      <w:r w:rsidR="000E560B" w:rsidRPr="00184824">
        <w:rPr>
          <w:rFonts w:ascii="Arial" w:hAnsi="Arial" w:cs="Arial"/>
          <w:sz w:val="25"/>
          <w:szCs w:val="25"/>
        </w:rPr>
        <w:t>lan</w:t>
      </w:r>
      <w:r w:rsidR="00DA4E22" w:rsidRPr="00184824">
        <w:rPr>
          <w:rFonts w:ascii="Arial" w:hAnsi="Arial" w:cs="Arial"/>
          <w:sz w:val="25"/>
          <w:szCs w:val="25"/>
        </w:rPr>
        <w:t xml:space="preserve"> </w:t>
      </w:r>
      <w:r w:rsidR="00131178" w:rsidRPr="00184824">
        <w:rPr>
          <w:rFonts w:ascii="Arial" w:hAnsi="Arial" w:cs="Arial"/>
          <w:sz w:val="25"/>
          <w:szCs w:val="25"/>
        </w:rPr>
        <w:t xml:space="preserve">with the assistance of an over-arching Advisory Board that </w:t>
      </w:r>
      <w:r w:rsidR="000E560B" w:rsidRPr="00184824">
        <w:rPr>
          <w:rFonts w:ascii="Arial" w:hAnsi="Arial" w:cs="Arial"/>
          <w:sz w:val="25"/>
          <w:szCs w:val="25"/>
        </w:rPr>
        <w:t xml:space="preserve">provided meaningful and collaborative space for problem solving between the </w:t>
      </w:r>
      <w:r w:rsidR="00D513BE" w:rsidRPr="00184824">
        <w:rPr>
          <w:rFonts w:ascii="Arial" w:hAnsi="Arial" w:cs="Arial"/>
          <w:sz w:val="25"/>
          <w:szCs w:val="25"/>
        </w:rPr>
        <w:t>Office of the Police and Crime Commission</w:t>
      </w:r>
      <w:r w:rsidR="00D513BE">
        <w:rPr>
          <w:rFonts w:ascii="Arial" w:hAnsi="Arial" w:cs="Arial"/>
          <w:sz w:val="25"/>
          <w:szCs w:val="25"/>
        </w:rPr>
        <w:t>er</w:t>
      </w:r>
      <w:r w:rsidR="00D513BE" w:rsidRPr="00184824">
        <w:rPr>
          <w:rFonts w:ascii="Arial" w:hAnsi="Arial" w:cs="Arial"/>
          <w:sz w:val="25"/>
          <w:szCs w:val="25"/>
        </w:rPr>
        <w:t xml:space="preserve"> </w:t>
      </w:r>
      <w:r w:rsidR="00D513BE">
        <w:rPr>
          <w:rFonts w:ascii="Arial" w:hAnsi="Arial" w:cs="Arial"/>
          <w:sz w:val="25"/>
          <w:szCs w:val="25"/>
        </w:rPr>
        <w:t>(</w:t>
      </w:r>
      <w:r w:rsidR="000E560B" w:rsidRPr="00184824">
        <w:rPr>
          <w:rFonts w:ascii="Arial" w:hAnsi="Arial" w:cs="Arial"/>
          <w:sz w:val="25"/>
          <w:szCs w:val="25"/>
        </w:rPr>
        <w:t>OPCC</w:t>
      </w:r>
      <w:r w:rsidR="00D513BE">
        <w:rPr>
          <w:rFonts w:ascii="Arial" w:hAnsi="Arial" w:cs="Arial"/>
          <w:sz w:val="25"/>
          <w:szCs w:val="25"/>
        </w:rPr>
        <w:t>)</w:t>
      </w:r>
      <w:r w:rsidR="000E560B" w:rsidRPr="00184824">
        <w:rPr>
          <w:rFonts w:ascii="Arial" w:hAnsi="Arial" w:cs="Arial"/>
          <w:sz w:val="25"/>
          <w:szCs w:val="25"/>
        </w:rPr>
        <w:t>, the Constabulary and Panel representatives.</w:t>
      </w:r>
      <w:r w:rsidR="004E6378" w:rsidRPr="00184824">
        <w:rPr>
          <w:rFonts w:ascii="Arial" w:hAnsi="Arial" w:cs="Arial"/>
          <w:sz w:val="25"/>
          <w:szCs w:val="25"/>
        </w:rPr>
        <w:t xml:space="preserve"> </w:t>
      </w:r>
    </w:p>
    <w:p w14:paraId="3E17AC89" w14:textId="77777777" w:rsidR="00A91CFB" w:rsidRPr="00184824" w:rsidRDefault="00A91CFB" w:rsidP="00F531B1">
      <w:pPr>
        <w:tabs>
          <w:tab w:val="left" w:pos="902"/>
          <w:tab w:val="left" w:pos="3402"/>
        </w:tabs>
        <w:rPr>
          <w:rFonts w:ascii="Arial" w:hAnsi="Arial" w:cs="Arial"/>
          <w:sz w:val="25"/>
          <w:szCs w:val="25"/>
        </w:rPr>
      </w:pPr>
    </w:p>
    <w:p w14:paraId="6DD9D79C" w14:textId="501E1102" w:rsidR="008D2FA7" w:rsidRPr="00184824" w:rsidRDefault="004E6378" w:rsidP="00F531B1">
      <w:pPr>
        <w:tabs>
          <w:tab w:val="left" w:pos="902"/>
          <w:tab w:val="left" w:pos="3402"/>
        </w:tabs>
        <w:rPr>
          <w:rFonts w:ascii="Arial" w:hAnsi="Arial" w:cs="Arial"/>
          <w:sz w:val="25"/>
          <w:szCs w:val="25"/>
        </w:rPr>
      </w:pPr>
      <w:r w:rsidRPr="00184824">
        <w:rPr>
          <w:rFonts w:ascii="Arial" w:hAnsi="Arial" w:cs="Arial"/>
          <w:sz w:val="25"/>
          <w:szCs w:val="25"/>
        </w:rPr>
        <w:t xml:space="preserve">You can read more </w:t>
      </w:r>
      <w:r w:rsidR="00A201BD" w:rsidRPr="00184824">
        <w:rPr>
          <w:rFonts w:ascii="Arial" w:hAnsi="Arial" w:cs="Arial"/>
          <w:sz w:val="25"/>
          <w:szCs w:val="25"/>
        </w:rPr>
        <w:t>about</w:t>
      </w:r>
      <w:r w:rsidRPr="00184824">
        <w:rPr>
          <w:rFonts w:ascii="Arial" w:hAnsi="Arial" w:cs="Arial"/>
          <w:sz w:val="25"/>
          <w:szCs w:val="25"/>
        </w:rPr>
        <w:t xml:space="preserve"> the </w:t>
      </w:r>
      <w:r w:rsidR="00B831E1" w:rsidRPr="00184824">
        <w:rPr>
          <w:rFonts w:ascii="Arial" w:hAnsi="Arial" w:cs="Arial"/>
          <w:sz w:val="25"/>
          <w:szCs w:val="25"/>
        </w:rPr>
        <w:t>Police and Crime Plan</w:t>
      </w:r>
      <w:r w:rsidRPr="00184824">
        <w:rPr>
          <w:rFonts w:ascii="Arial" w:hAnsi="Arial" w:cs="Arial"/>
          <w:sz w:val="25"/>
          <w:szCs w:val="25"/>
        </w:rPr>
        <w:t xml:space="preserve"> later in the report. </w:t>
      </w:r>
    </w:p>
    <w:p w14:paraId="6CBC44A0" w14:textId="77777777" w:rsidR="008D2FA7" w:rsidRPr="00184824" w:rsidRDefault="008D2FA7" w:rsidP="00F531B1">
      <w:pPr>
        <w:tabs>
          <w:tab w:val="left" w:pos="902"/>
          <w:tab w:val="left" w:pos="3402"/>
        </w:tabs>
        <w:rPr>
          <w:rFonts w:ascii="Arial" w:hAnsi="Arial" w:cs="Arial"/>
          <w:sz w:val="25"/>
          <w:szCs w:val="25"/>
        </w:rPr>
      </w:pPr>
    </w:p>
    <w:p w14:paraId="73F179BB" w14:textId="1400DEAB" w:rsidR="00812AC0" w:rsidRPr="00184824" w:rsidRDefault="00812AC0" w:rsidP="00F531B1">
      <w:pPr>
        <w:tabs>
          <w:tab w:val="left" w:pos="902"/>
          <w:tab w:val="left" w:pos="3402"/>
        </w:tabs>
        <w:rPr>
          <w:rFonts w:ascii="Arial" w:hAnsi="Arial" w:cs="Arial"/>
          <w:sz w:val="25"/>
          <w:szCs w:val="25"/>
        </w:rPr>
      </w:pPr>
      <w:r w:rsidRPr="00184824">
        <w:rPr>
          <w:rFonts w:ascii="Arial" w:hAnsi="Arial" w:cs="Arial"/>
          <w:sz w:val="25"/>
          <w:szCs w:val="25"/>
        </w:rPr>
        <w:t xml:space="preserve">Our role is to support and challenge the </w:t>
      </w:r>
      <w:r w:rsidR="001F7EF1" w:rsidRPr="00184824">
        <w:rPr>
          <w:rFonts w:ascii="Arial" w:hAnsi="Arial" w:cs="Arial"/>
          <w:sz w:val="25"/>
          <w:szCs w:val="25"/>
        </w:rPr>
        <w:t>PCC</w:t>
      </w:r>
      <w:r w:rsidRPr="00184824">
        <w:rPr>
          <w:rFonts w:ascii="Arial" w:hAnsi="Arial" w:cs="Arial"/>
          <w:sz w:val="25"/>
          <w:szCs w:val="25"/>
        </w:rPr>
        <w:t>’s decisions and performance</w:t>
      </w:r>
      <w:r w:rsidR="000915A0" w:rsidRPr="00184824">
        <w:rPr>
          <w:rFonts w:ascii="Arial" w:hAnsi="Arial" w:cs="Arial"/>
          <w:sz w:val="25"/>
          <w:szCs w:val="25"/>
        </w:rPr>
        <w:t xml:space="preserve"> and we have delivered a challenging work </w:t>
      </w:r>
      <w:proofErr w:type="spellStart"/>
      <w:r w:rsidR="000915A0" w:rsidRPr="00184824">
        <w:rPr>
          <w:rFonts w:ascii="Arial" w:hAnsi="Arial" w:cs="Arial"/>
          <w:sz w:val="25"/>
          <w:szCs w:val="25"/>
        </w:rPr>
        <w:t>programme</w:t>
      </w:r>
      <w:proofErr w:type="spellEnd"/>
      <w:r w:rsidR="000915A0" w:rsidRPr="00184824">
        <w:rPr>
          <w:rFonts w:ascii="Arial" w:hAnsi="Arial" w:cs="Arial"/>
          <w:sz w:val="25"/>
          <w:szCs w:val="25"/>
        </w:rPr>
        <w:t xml:space="preserve"> over the last year</w:t>
      </w:r>
      <w:r w:rsidR="003B5475" w:rsidRPr="00184824">
        <w:rPr>
          <w:rFonts w:ascii="Arial" w:hAnsi="Arial" w:cs="Arial"/>
          <w:sz w:val="25"/>
          <w:szCs w:val="25"/>
        </w:rPr>
        <w:t>,</w:t>
      </w:r>
      <w:r w:rsidR="000915A0" w:rsidRPr="00184824">
        <w:rPr>
          <w:rFonts w:ascii="Arial" w:hAnsi="Arial" w:cs="Arial"/>
          <w:sz w:val="25"/>
          <w:szCs w:val="25"/>
        </w:rPr>
        <w:t xml:space="preserve"> incorporat</w:t>
      </w:r>
      <w:r w:rsidR="003B5475" w:rsidRPr="00184824">
        <w:rPr>
          <w:rFonts w:ascii="Arial" w:hAnsi="Arial" w:cs="Arial"/>
          <w:sz w:val="25"/>
          <w:szCs w:val="25"/>
        </w:rPr>
        <w:t>ing</w:t>
      </w:r>
      <w:r w:rsidR="000915A0" w:rsidRPr="00184824">
        <w:rPr>
          <w:rFonts w:ascii="Arial" w:hAnsi="Arial" w:cs="Arial"/>
          <w:sz w:val="25"/>
          <w:szCs w:val="25"/>
        </w:rPr>
        <w:t xml:space="preserve"> our work into </w:t>
      </w:r>
      <w:r w:rsidR="003B5475" w:rsidRPr="00184824">
        <w:rPr>
          <w:rFonts w:ascii="Arial" w:hAnsi="Arial" w:cs="Arial"/>
          <w:sz w:val="25"/>
          <w:szCs w:val="25"/>
        </w:rPr>
        <w:t xml:space="preserve">7 </w:t>
      </w:r>
      <w:r w:rsidR="000915A0" w:rsidRPr="00184824">
        <w:rPr>
          <w:rFonts w:ascii="Arial" w:hAnsi="Arial" w:cs="Arial"/>
          <w:sz w:val="25"/>
          <w:szCs w:val="25"/>
        </w:rPr>
        <w:t>public meetings</w:t>
      </w:r>
      <w:r w:rsidR="003B5475" w:rsidRPr="00184824">
        <w:rPr>
          <w:rFonts w:ascii="Arial" w:hAnsi="Arial" w:cs="Arial"/>
          <w:sz w:val="25"/>
          <w:szCs w:val="25"/>
        </w:rPr>
        <w:t xml:space="preserve"> and </w:t>
      </w:r>
      <w:r w:rsidR="00BB73EE" w:rsidRPr="00184824">
        <w:rPr>
          <w:rFonts w:ascii="Arial" w:hAnsi="Arial" w:cs="Arial"/>
          <w:sz w:val="25"/>
          <w:szCs w:val="25"/>
        </w:rPr>
        <w:t xml:space="preserve">10 </w:t>
      </w:r>
      <w:r w:rsidR="0045076E">
        <w:rPr>
          <w:rFonts w:ascii="Arial" w:hAnsi="Arial" w:cs="Arial"/>
          <w:sz w:val="25"/>
          <w:szCs w:val="25"/>
        </w:rPr>
        <w:t>s</w:t>
      </w:r>
      <w:r w:rsidR="00EA2F78" w:rsidRPr="00184824">
        <w:rPr>
          <w:rFonts w:ascii="Arial" w:hAnsi="Arial" w:cs="Arial"/>
          <w:sz w:val="25"/>
          <w:szCs w:val="25"/>
        </w:rPr>
        <w:t xml:space="preserve">ub-committee </w:t>
      </w:r>
      <w:proofErr w:type="gramStart"/>
      <w:r w:rsidR="00EA2F78" w:rsidRPr="00184824">
        <w:rPr>
          <w:rFonts w:ascii="Arial" w:hAnsi="Arial" w:cs="Arial"/>
          <w:sz w:val="25"/>
          <w:szCs w:val="25"/>
        </w:rPr>
        <w:t>and task</w:t>
      </w:r>
      <w:proofErr w:type="gramEnd"/>
      <w:r w:rsidR="00EA2F78" w:rsidRPr="00184824">
        <w:rPr>
          <w:rFonts w:ascii="Arial" w:hAnsi="Arial" w:cs="Arial"/>
          <w:sz w:val="25"/>
          <w:szCs w:val="25"/>
        </w:rPr>
        <w:t xml:space="preserve"> group meetings</w:t>
      </w:r>
      <w:r w:rsidR="000915A0" w:rsidRPr="00184824">
        <w:rPr>
          <w:rFonts w:ascii="Arial" w:hAnsi="Arial" w:cs="Arial"/>
          <w:sz w:val="25"/>
          <w:szCs w:val="25"/>
        </w:rPr>
        <w:t xml:space="preserve">. </w:t>
      </w:r>
      <w:r w:rsidR="00EA2F78" w:rsidRPr="00184824">
        <w:rPr>
          <w:rFonts w:ascii="Arial" w:hAnsi="Arial" w:cs="Arial"/>
          <w:sz w:val="25"/>
          <w:szCs w:val="25"/>
        </w:rPr>
        <w:t>O</w:t>
      </w:r>
      <w:r w:rsidRPr="00184824">
        <w:rPr>
          <w:rFonts w:ascii="Arial" w:hAnsi="Arial" w:cs="Arial"/>
          <w:sz w:val="25"/>
          <w:szCs w:val="25"/>
        </w:rPr>
        <w:t>utside of our statutory responsibilities, the Panel’s proactive scrutiny included</w:t>
      </w:r>
      <w:r w:rsidR="00F23A6A" w:rsidRPr="00184824">
        <w:rPr>
          <w:rFonts w:ascii="Arial" w:hAnsi="Arial" w:cs="Arial"/>
          <w:sz w:val="25"/>
          <w:szCs w:val="25"/>
        </w:rPr>
        <w:t xml:space="preserve"> </w:t>
      </w:r>
      <w:r w:rsidR="00825071" w:rsidRPr="00184824">
        <w:rPr>
          <w:rFonts w:ascii="Arial" w:hAnsi="Arial" w:cs="Arial"/>
          <w:sz w:val="25"/>
          <w:szCs w:val="25"/>
        </w:rPr>
        <w:t xml:space="preserve">a session that </w:t>
      </w:r>
      <w:r w:rsidR="000718E3" w:rsidRPr="00184824">
        <w:rPr>
          <w:rFonts w:ascii="Arial" w:hAnsi="Arial" w:cs="Arial"/>
          <w:sz w:val="25"/>
          <w:szCs w:val="25"/>
        </w:rPr>
        <w:t xml:space="preserve">looked at the </w:t>
      </w:r>
      <w:r w:rsidR="00825071" w:rsidRPr="00184824">
        <w:rPr>
          <w:rFonts w:ascii="Arial" w:hAnsi="Arial" w:cs="Arial"/>
          <w:sz w:val="25"/>
          <w:szCs w:val="25"/>
        </w:rPr>
        <w:t>strategy</w:t>
      </w:r>
      <w:r w:rsidR="00121F86" w:rsidRPr="00184824">
        <w:rPr>
          <w:rFonts w:ascii="Arial" w:hAnsi="Arial" w:cs="Arial"/>
          <w:sz w:val="25"/>
          <w:szCs w:val="25"/>
        </w:rPr>
        <w:t xml:space="preserve"> </w:t>
      </w:r>
      <w:r w:rsidR="00825071" w:rsidRPr="00184824">
        <w:rPr>
          <w:rFonts w:ascii="Arial" w:hAnsi="Arial" w:cs="Arial"/>
          <w:sz w:val="25"/>
          <w:szCs w:val="25"/>
        </w:rPr>
        <w:t>around PCC partnership working with a focus on Community Safety Partnerships, funding mechanisms and monitoring processes</w:t>
      </w:r>
      <w:r w:rsidR="009C6B02" w:rsidRPr="00184824">
        <w:rPr>
          <w:rFonts w:ascii="Arial" w:hAnsi="Arial" w:cs="Arial"/>
          <w:sz w:val="25"/>
          <w:szCs w:val="25"/>
        </w:rPr>
        <w:t xml:space="preserve">. </w:t>
      </w:r>
    </w:p>
    <w:p w14:paraId="16050BF8" w14:textId="77777777" w:rsidR="00CD2722" w:rsidRPr="00184824" w:rsidRDefault="00CD2722" w:rsidP="00F531B1">
      <w:pPr>
        <w:tabs>
          <w:tab w:val="left" w:pos="902"/>
          <w:tab w:val="left" w:pos="3402"/>
        </w:tabs>
        <w:rPr>
          <w:rFonts w:ascii="Arial" w:hAnsi="Arial" w:cs="Arial"/>
          <w:sz w:val="25"/>
          <w:szCs w:val="25"/>
        </w:rPr>
      </w:pPr>
    </w:p>
    <w:p w14:paraId="1984FC2C" w14:textId="56D7F63D" w:rsidR="00DD1EEF" w:rsidRPr="00184824" w:rsidRDefault="00590F17" w:rsidP="00F531B1">
      <w:pPr>
        <w:tabs>
          <w:tab w:val="left" w:pos="902"/>
          <w:tab w:val="left" w:pos="3402"/>
        </w:tabs>
        <w:rPr>
          <w:rFonts w:ascii="Arial" w:hAnsi="Arial" w:cs="Arial"/>
          <w:sz w:val="25"/>
          <w:szCs w:val="25"/>
        </w:rPr>
      </w:pPr>
      <w:r w:rsidRPr="00613921">
        <w:rPr>
          <w:rFonts w:ascii="Arial" w:hAnsi="Arial" w:cs="Arial"/>
          <w:sz w:val="25"/>
          <w:szCs w:val="25"/>
        </w:rPr>
        <w:t>The PCC must work effectively with partners across all aspects of criminal justice</w:t>
      </w:r>
      <w:r w:rsidR="00897FD3" w:rsidRPr="00613921">
        <w:rPr>
          <w:rFonts w:ascii="Arial" w:hAnsi="Arial" w:cs="Arial"/>
          <w:sz w:val="25"/>
          <w:szCs w:val="25"/>
        </w:rPr>
        <w:t>, public health</w:t>
      </w:r>
      <w:r w:rsidRPr="00613921">
        <w:rPr>
          <w:rFonts w:ascii="Arial" w:hAnsi="Arial" w:cs="Arial"/>
          <w:sz w:val="25"/>
          <w:szCs w:val="25"/>
        </w:rPr>
        <w:t xml:space="preserve"> and community safety</w:t>
      </w:r>
      <w:r w:rsidR="00897FD3" w:rsidRPr="00613921">
        <w:rPr>
          <w:rFonts w:ascii="Arial" w:hAnsi="Arial" w:cs="Arial"/>
          <w:sz w:val="25"/>
          <w:szCs w:val="25"/>
        </w:rPr>
        <w:t xml:space="preserve"> </w:t>
      </w:r>
      <w:r w:rsidR="00930522" w:rsidRPr="00613921">
        <w:rPr>
          <w:rFonts w:ascii="Arial" w:hAnsi="Arial" w:cs="Arial"/>
          <w:sz w:val="25"/>
          <w:szCs w:val="25"/>
        </w:rPr>
        <w:t xml:space="preserve">within Avon and Somerset. </w:t>
      </w:r>
      <w:proofErr w:type="gramStart"/>
      <w:r w:rsidR="00930522" w:rsidRPr="00613921">
        <w:rPr>
          <w:rFonts w:ascii="Arial" w:hAnsi="Arial" w:cs="Arial"/>
          <w:sz w:val="25"/>
          <w:szCs w:val="25"/>
        </w:rPr>
        <w:t>This last</w:t>
      </w:r>
      <w:proofErr w:type="gramEnd"/>
      <w:r w:rsidR="00930522" w:rsidRPr="00613921">
        <w:rPr>
          <w:rFonts w:ascii="Arial" w:hAnsi="Arial" w:cs="Arial"/>
          <w:sz w:val="25"/>
          <w:szCs w:val="25"/>
        </w:rPr>
        <w:t xml:space="preserve"> year, we</w:t>
      </w:r>
      <w:r w:rsidR="00CD2722" w:rsidRPr="00613921">
        <w:rPr>
          <w:rFonts w:ascii="Arial" w:hAnsi="Arial" w:cs="Arial"/>
          <w:sz w:val="25"/>
          <w:szCs w:val="25"/>
        </w:rPr>
        <w:t xml:space="preserve"> looked at the new partnership arrangements that </w:t>
      </w:r>
      <w:r w:rsidR="003C73CF" w:rsidRPr="00613921">
        <w:rPr>
          <w:rFonts w:ascii="Arial" w:hAnsi="Arial" w:cs="Arial"/>
          <w:sz w:val="25"/>
          <w:szCs w:val="25"/>
        </w:rPr>
        <w:t xml:space="preserve">created </w:t>
      </w:r>
      <w:r w:rsidR="00CD2722" w:rsidRPr="00613921">
        <w:rPr>
          <w:rFonts w:ascii="Arial" w:hAnsi="Arial" w:cs="Arial"/>
          <w:sz w:val="25"/>
          <w:szCs w:val="25"/>
        </w:rPr>
        <w:t>a</w:t>
      </w:r>
      <w:r w:rsidR="00313BB4" w:rsidRPr="00613921">
        <w:rPr>
          <w:rFonts w:ascii="Arial" w:hAnsi="Arial" w:cs="Arial"/>
          <w:sz w:val="25"/>
          <w:szCs w:val="25"/>
        </w:rPr>
        <w:t xml:space="preserve"> central </w:t>
      </w:r>
      <w:r w:rsidR="00CD2722" w:rsidRPr="00613921">
        <w:rPr>
          <w:rFonts w:ascii="Arial" w:hAnsi="Arial" w:cs="Arial"/>
          <w:sz w:val="25"/>
          <w:szCs w:val="25"/>
        </w:rPr>
        <w:t>Violence Reduction Partnership (VRP</w:t>
      </w:r>
      <w:r w:rsidR="00313BB4" w:rsidRPr="00613921">
        <w:rPr>
          <w:rFonts w:ascii="Arial" w:hAnsi="Arial" w:cs="Arial"/>
          <w:sz w:val="25"/>
          <w:szCs w:val="25"/>
        </w:rPr>
        <w:t xml:space="preserve">) </w:t>
      </w:r>
      <w:r w:rsidR="003C73CF" w:rsidRPr="00613921">
        <w:rPr>
          <w:rFonts w:ascii="Arial" w:hAnsi="Arial" w:cs="Arial"/>
          <w:sz w:val="25"/>
          <w:szCs w:val="25"/>
        </w:rPr>
        <w:t xml:space="preserve">in the OPCC. </w:t>
      </w:r>
      <w:r w:rsidR="003B35C6" w:rsidRPr="00613921">
        <w:rPr>
          <w:rFonts w:ascii="Arial" w:hAnsi="Arial" w:cs="Arial"/>
          <w:sz w:val="25"/>
          <w:szCs w:val="25"/>
        </w:rPr>
        <w:t xml:space="preserve">The OPCC </w:t>
      </w:r>
      <w:proofErr w:type="gramStart"/>
      <w:r w:rsidR="00930522" w:rsidRPr="00613921">
        <w:rPr>
          <w:rFonts w:ascii="Arial" w:hAnsi="Arial" w:cs="Arial"/>
          <w:sz w:val="25"/>
          <w:szCs w:val="25"/>
        </w:rPr>
        <w:t>acts</w:t>
      </w:r>
      <w:proofErr w:type="gramEnd"/>
      <w:r w:rsidR="003B35C6" w:rsidRPr="00613921">
        <w:rPr>
          <w:rFonts w:ascii="Arial" w:hAnsi="Arial" w:cs="Arial"/>
          <w:sz w:val="25"/>
          <w:szCs w:val="25"/>
        </w:rPr>
        <w:t xml:space="preserve"> the VRP hub</w:t>
      </w:r>
      <w:r w:rsidR="0083244F" w:rsidRPr="00613921">
        <w:rPr>
          <w:rFonts w:ascii="Arial" w:hAnsi="Arial" w:cs="Arial"/>
          <w:sz w:val="25"/>
          <w:szCs w:val="25"/>
        </w:rPr>
        <w:t>,</w:t>
      </w:r>
      <w:r w:rsidR="003B35C6" w:rsidRPr="00613921">
        <w:rPr>
          <w:rFonts w:ascii="Arial" w:hAnsi="Arial" w:cs="Arial"/>
          <w:sz w:val="25"/>
          <w:szCs w:val="25"/>
        </w:rPr>
        <w:t xml:space="preserve"> providing a function</w:t>
      </w:r>
      <w:r w:rsidR="005D7971" w:rsidRPr="00613921">
        <w:rPr>
          <w:rFonts w:ascii="Arial" w:hAnsi="Arial" w:cs="Arial"/>
          <w:sz w:val="25"/>
          <w:szCs w:val="25"/>
        </w:rPr>
        <w:t xml:space="preserve"> that </w:t>
      </w:r>
      <w:r w:rsidR="003B35C6" w:rsidRPr="00613921">
        <w:rPr>
          <w:rFonts w:ascii="Arial" w:hAnsi="Arial" w:cs="Arial"/>
          <w:sz w:val="25"/>
          <w:szCs w:val="25"/>
        </w:rPr>
        <w:t>coordinat</w:t>
      </w:r>
      <w:r w:rsidR="00D44645" w:rsidRPr="00613921">
        <w:rPr>
          <w:rFonts w:ascii="Arial" w:hAnsi="Arial" w:cs="Arial"/>
          <w:sz w:val="25"/>
          <w:szCs w:val="25"/>
        </w:rPr>
        <w:t xml:space="preserve">es </w:t>
      </w:r>
      <w:r w:rsidR="003B35C6" w:rsidRPr="00613921">
        <w:rPr>
          <w:rFonts w:ascii="Arial" w:hAnsi="Arial" w:cs="Arial"/>
          <w:sz w:val="25"/>
          <w:szCs w:val="25"/>
        </w:rPr>
        <w:t>the Home Office grant allocation and ensuring that the VRP is collectively meeting the objectives of the public health approach to tackling serious violence.</w:t>
      </w:r>
      <w:r w:rsidR="00541FB2" w:rsidRPr="00613921">
        <w:rPr>
          <w:rFonts w:ascii="Arial" w:hAnsi="Arial" w:cs="Arial"/>
          <w:sz w:val="25"/>
          <w:szCs w:val="25"/>
        </w:rPr>
        <w:t xml:space="preserve"> </w:t>
      </w:r>
      <w:r w:rsidR="005845F8" w:rsidRPr="00613921">
        <w:rPr>
          <w:rFonts w:ascii="Arial" w:hAnsi="Arial" w:cs="Arial"/>
          <w:sz w:val="25"/>
          <w:szCs w:val="25"/>
        </w:rPr>
        <w:t>The</w:t>
      </w:r>
      <w:r w:rsidR="0083244F" w:rsidRPr="00613921">
        <w:rPr>
          <w:rFonts w:ascii="Arial" w:hAnsi="Arial" w:cs="Arial"/>
          <w:sz w:val="25"/>
          <w:szCs w:val="25"/>
        </w:rPr>
        <w:t xml:space="preserve"> five </w:t>
      </w:r>
      <w:r w:rsidR="004A7A7B" w:rsidRPr="00613921">
        <w:rPr>
          <w:rFonts w:ascii="Arial" w:hAnsi="Arial" w:cs="Arial"/>
          <w:sz w:val="25"/>
          <w:szCs w:val="25"/>
        </w:rPr>
        <w:t>L</w:t>
      </w:r>
      <w:r w:rsidR="0083244F" w:rsidRPr="00613921">
        <w:rPr>
          <w:rFonts w:ascii="Arial" w:hAnsi="Arial" w:cs="Arial"/>
          <w:sz w:val="25"/>
          <w:szCs w:val="25"/>
        </w:rPr>
        <w:t xml:space="preserve">ocal </w:t>
      </w:r>
      <w:r w:rsidR="004A7A7B" w:rsidRPr="00613921">
        <w:rPr>
          <w:rFonts w:ascii="Arial" w:hAnsi="Arial" w:cs="Arial"/>
          <w:sz w:val="25"/>
          <w:szCs w:val="25"/>
        </w:rPr>
        <w:t>A</w:t>
      </w:r>
      <w:r w:rsidR="0083244F" w:rsidRPr="00613921">
        <w:rPr>
          <w:rFonts w:ascii="Arial" w:hAnsi="Arial" w:cs="Arial"/>
          <w:sz w:val="25"/>
          <w:szCs w:val="25"/>
        </w:rPr>
        <w:t>uthorities in the force area</w:t>
      </w:r>
      <w:r w:rsidR="005845F8" w:rsidRPr="00613921">
        <w:rPr>
          <w:rFonts w:ascii="Arial" w:hAnsi="Arial" w:cs="Arial"/>
          <w:sz w:val="25"/>
          <w:szCs w:val="25"/>
        </w:rPr>
        <w:t xml:space="preserve"> act</w:t>
      </w:r>
      <w:r w:rsidR="0083244F" w:rsidRPr="00613921">
        <w:rPr>
          <w:rFonts w:ascii="Arial" w:hAnsi="Arial" w:cs="Arial"/>
          <w:sz w:val="25"/>
          <w:szCs w:val="25"/>
        </w:rPr>
        <w:t xml:space="preserve"> as spoke</w:t>
      </w:r>
      <w:r w:rsidR="005845F8" w:rsidRPr="00613921">
        <w:rPr>
          <w:rFonts w:ascii="Arial" w:hAnsi="Arial" w:cs="Arial"/>
          <w:sz w:val="25"/>
          <w:szCs w:val="25"/>
        </w:rPr>
        <w:t>s</w:t>
      </w:r>
      <w:r w:rsidR="0083244F" w:rsidRPr="00613921">
        <w:rPr>
          <w:rFonts w:ascii="Arial" w:hAnsi="Arial" w:cs="Arial"/>
          <w:sz w:val="25"/>
          <w:szCs w:val="25"/>
        </w:rPr>
        <w:t xml:space="preserve"> for delivery of those objectives</w:t>
      </w:r>
      <w:r w:rsidR="005845F8" w:rsidRPr="00613921">
        <w:rPr>
          <w:rFonts w:ascii="Arial" w:hAnsi="Arial" w:cs="Arial"/>
          <w:sz w:val="25"/>
          <w:szCs w:val="25"/>
        </w:rPr>
        <w:t>.</w:t>
      </w:r>
    </w:p>
    <w:p w14:paraId="080281F1" w14:textId="77777777" w:rsidR="00B47679" w:rsidRPr="00184824" w:rsidRDefault="00B47679" w:rsidP="00F531B1">
      <w:pPr>
        <w:tabs>
          <w:tab w:val="left" w:pos="902"/>
          <w:tab w:val="left" w:pos="3402"/>
        </w:tabs>
        <w:rPr>
          <w:rFonts w:ascii="Arial" w:hAnsi="Arial" w:cs="Arial"/>
          <w:sz w:val="25"/>
          <w:szCs w:val="25"/>
        </w:rPr>
      </w:pPr>
    </w:p>
    <w:p w14:paraId="74AEBC17" w14:textId="44BC4056" w:rsidR="006909FC" w:rsidRPr="00184824" w:rsidRDefault="00B47679" w:rsidP="009B06F6">
      <w:pPr>
        <w:tabs>
          <w:tab w:val="left" w:pos="902"/>
          <w:tab w:val="left" w:pos="3402"/>
        </w:tabs>
        <w:rPr>
          <w:rFonts w:ascii="Arial" w:hAnsi="Arial" w:cs="Arial"/>
          <w:sz w:val="25"/>
          <w:szCs w:val="25"/>
        </w:rPr>
      </w:pPr>
      <w:r w:rsidRPr="00184824">
        <w:rPr>
          <w:rFonts w:ascii="Arial" w:hAnsi="Arial" w:cs="Arial"/>
          <w:sz w:val="25"/>
          <w:szCs w:val="25"/>
        </w:rPr>
        <w:t>The Panel’s Budget Task Group</w:t>
      </w:r>
      <w:r w:rsidR="00316EAD" w:rsidRPr="00184824">
        <w:rPr>
          <w:rFonts w:ascii="Arial" w:hAnsi="Arial" w:cs="Arial"/>
          <w:sz w:val="25"/>
          <w:szCs w:val="25"/>
        </w:rPr>
        <w:t xml:space="preserve"> continue</w:t>
      </w:r>
      <w:r w:rsidR="00142BB5" w:rsidRPr="00184824">
        <w:rPr>
          <w:rFonts w:ascii="Arial" w:hAnsi="Arial" w:cs="Arial"/>
          <w:sz w:val="25"/>
          <w:szCs w:val="25"/>
        </w:rPr>
        <w:t>d</w:t>
      </w:r>
      <w:r w:rsidR="00316EAD" w:rsidRPr="00184824">
        <w:rPr>
          <w:rFonts w:ascii="Arial" w:hAnsi="Arial" w:cs="Arial"/>
          <w:sz w:val="25"/>
          <w:szCs w:val="25"/>
        </w:rPr>
        <w:t xml:space="preserve"> to operate across the year, </w:t>
      </w:r>
      <w:r w:rsidRPr="00184824">
        <w:rPr>
          <w:rFonts w:ascii="Arial" w:hAnsi="Arial" w:cs="Arial"/>
          <w:sz w:val="25"/>
          <w:szCs w:val="25"/>
        </w:rPr>
        <w:t>enabl</w:t>
      </w:r>
      <w:r w:rsidR="00316EAD" w:rsidRPr="00184824">
        <w:rPr>
          <w:rFonts w:ascii="Arial" w:hAnsi="Arial" w:cs="Arial"/>
          <w:sz w:val="25"/>
          <w:szCs w:val="25"/>
        </w:rPr>
        <w:t>ing</w:t>
      </w:r>
      <w:r w:rsidRPr="00184824">
        <w:rPr>
          <w:rFonts w:ascii="Arial" w:hAnsi="Arial" w:cs="Arial"/>
          <w:sz w:val="25"/>
          <w:szCs w:val="25"/>
        </w:rPr>
        <w:t xml:space="preserve"> members to evaluate the effectiveness of additional Precept investment by reviewing </w:t>
      </w:r>
      <w:r w:rsidR="00834ECC" w:rsidRPr="00184824">
        <w:rPr>
          <w:rFonts w:ascii="Arial" w:hAnsi="Arial" w:cs="Arial"/>
          <w:sz w:val="25"/>
          <w:szCs w:val="25"/>
        </w:rPr>
        <w:t xml:space="preserve">the constabulary’s </w:t>
      </w:r>
      <w:r w:rsidRPr="00184824">
        <w:rPr>
          <w:rFonts w:ascii="Arial" w:hAnsi="Arial" w:cs="Arial"/>
          <w:sz w:val="25"/>
          <w:szCs w:val="25"/>
        </w:rPr>
        <w:t>quarterly budget reports across 202</w:t>
      </w:r>
      <w:r w:rsidR="00316EAD" w:rsidRPr="00184824">
        <w:rPr>
          <w:rFonts w:ascii="Arial" w:hAnsi="Arial" w:cs="Arial"/>
          <w:sz w:val="25"/>
          <w:szCs w:val="25"/>
        </w:rPr>
        <w:t>4</w:t>
      </w:r>
      <w:r w:rsidRPr="00184824">
        <w:rPr>
          <w:rFonts w:ascii="Arial" w:hAnsi="Arial" w:cs="Arial"/>
          <w:sz w:val="25"/>
          <w:szCs w:val="25"/>
        </w:rPr>
        <w:t>/2</w:t>
      </w:r>
      <w:r w:rsidR="00316EAD" w:rsidRPr="00184824">
        <w:rPr>
          <w:rFonts w:ascii="Arial" w:hAnsi="Arial" w:cs="Arial"/>
          <w:sz w:val="25"/>
          <w:szCs w:val="25"/>
        </w:rPr>
        <w:t>5</w:t>
      </w:r>
      <w:r w:rsidR="009C0B5B" w:rsidRPr="00184824">
        <w:rPr>
          <w:rFonts w:ascii="Arial" w:hAnsi="Arial" w:cs="Arial"/>
          <w:sz w:val="25"/>
          <w:szCs w:val="25"/>
        </w:rPr>
        <w:t xml:space="preserve">. This enabled a small group of members with the right </w:t>
      </w:r>
      <w:r w:rsidR="009C0B5B" w:rsidRPr="00613921">
        <w:rPr>
          <w:rFonts w:ascii="Arial" w:hAnsi="Arial" w:cs="Arial"/>
          <w:sz w:val="25"/>
          <w:szCs w:val="25"/>
        </w:rPr>
        <w:t xml:space="preserve">experience to </w:t>
      </w:r>
      <w:r w:rsidR="006E0D30" w:rsidRPr="00613921">
        <w:rPr>
          <w:rFonts w:ascii="Arial" w:hAnsi="Arial" w:cs="Arial"/>
          <w:sz w:val="25"/>
          <w:szCs w:val="25"/>
        </w:rPr>
        <w:t xml:space="preserve">delve deeper </w:t>
      </w:r>
      <w:r w:rsidR="00F65FC6" w:rsidRPr="00613921">
        <w:rPr>
          <w:rFonts w:ascii="Arial" w:hAnsi="Arial" w:cs="Arial"/>
          <w:sz w:val="25"/>
          <w:szCs w:val="25"/>
        </w:rPr>
        <w:t>and focus on</w:t>
      </w:r>
      <w:r w:rsidR="00E31E47" w:rsidRPr="00184824">
        <w:rPr>
          <w:rFonts w:ascii="Arial" w:hAnsi="Arial" w:cs="Arial"/>
          <w:sz w:val="25"/>
          <w:szCs w:val="25"/>
        </w:rPr>
        <w:t xml:space="preserve"> any issues before the </w:t>
      </w:r>
      <w:r w:rsidR="00FE159E" w:rsidRPr="00184824">
        <w:rPr>
          <w:rFonts w:ascii="Arial" w:hAnsi="Arial" w:cs="Arial"/>
          <w:sz w:val="25"/>
          <w:szCs w:val="25"/>
        </w:rPr>
        <w:t xml:space="preserve">wider Panel made the Precept decision. </w:t>
      </w:r>
      <w:r w:rsidR="0032073D" w:rsidRPr="00184824">
        <w:rPr>
          <w:rFonts w:ascii="Arial" w:hAnsi="Arial" w:cs="Arial"/>
          <w:sz w:val="25"/>
          <w:szCs w:val="25"/>
        </w:rPr>
        <w:t>Whilst t</w:t>
      </w:r>
      <w:r w:rsidR="00812148" w:rsidRPr="00184824">
        <w:rPr>
          <w:rFonts w:ascii="Arial" w:hAnsi="Arial" w:cs="Arial"/>
          <w:sz w:val="25"/>
          <w:szCs w:val="25"/>
        </w:rPr>
        <w:t>he Panel was satisfied that a Precept increase was justifiable</w:t>
      </w:r>
      <w:r w:rsidR="001269D0" w:rsidRPr="00184824">
        <w:rPr>
          <w:rFonts w:ascii="Arial" w:hAnsi="Arial" w:cs="Arial"/>
          <w:sz w:val="25"/>
          <w:szCs w:val="25"/>
        </w:rPr>
        <w:t>, o</w:t>
      </w:r>
      <w:r w:rsidR="00812148" w:rsidRPr="00184824">
        <w:rPr>
          <w:rFonts w:ascii="Arial" w:hAnsi="Arial" w:cs="Arial"/>
          <w:sz w:val="25"/>
          <w:szCs w:val="25"/>
        </w:rPr>
        <w:t>ur expectation</w:t>
      </w:r>
      <w:r w:rsidR="001269D0" w:rsidRPr="00184824">
        <w:rPr>
          <w:rFonts w:ascii="Arial" w:hAnsi="Arial" w:cs="Arial"/>
          <w:sz w:val="25"/>
          <w:szCs w:val="25"/>
        </w:rPr>
        <w:t xml:space="preserve">s were made clear in </w:t>
      </w:r>
      <w:r w:rsidR="0079725C" w:rsidRPr="00184824">
        <w:rPr>
          <w:rFonts w:ascii="Arial" w:hAnsi="Arial" w:cs="Arial"/>
          <w:sz w:val="25"/>
          <w:szCs w:val="25"/>
        </w:rPr>
        <w:t xml:space="preserve">our statutory report that you can find here </w:t>
      </w:r>
      <w:hyperlink r:id="rId25" w:history="1">
        <w:r w:rsidR="00FB27D2">
          <w:rPr>
            <w:rStyle w:val="Hyperlink"/>
            <w:rFonts w:ascii="Arial" w:hAnsi="Arial" w:cs="Arial"/>
            <w:sz w:val="25"/>
            <w:szCs w:val="25"/>
          </w:rPr>
          <w:t>PCP Precept Report 2025</w:t>
        </w:r>
      </w:hyperlink>
    </w:p>
    <w:p w14:paraId="2FFED6DB" w14:textId="77777777" w:rsidR="00DA3C68" w:rsidRPr="00184824" w:rsidRDefault="00DA3C68" w:rsidP="009B06F6">
      <w:pPr>
        <w:tabs>
          <w:tab w:val="left" w:pos="902"/>
          <w:tab w:val="left" w:pos="3402"/>
        </w:tabs>
        <w:rPr>
          <w:rFonts w:ascii="Arial" w:hAnsi="Arial" w:cs="Arial"/>
          <w:sz w:val="25"/>
          <w:szCs w:val="25"/>
        </w:rPr>
      </w:pPr>
    </w:p>
    <w:p w14:paraId="30F0F5C9" w14:textId="61F1A7C7" w:rsidR="009B06F6" w:rsidRPr="00184824" w:rsidRDefault="009B06F6" w:rsidP="009B06F6">
      <w:pPr>
        <w:tabs>
          <w:tab w:val="left" w:pos="902"/>
          <w:tab w:val="left" w:pos="3402"/>
        </w:tabs>
        <w:rPr>
          <w:rFonts w:ascii="Arial" w:hAnsi="Arial" w:cs="Arial"/>
          <w:sz w:val="25"/>
          <w:szCs w:val="25"/>
        </w:rPr>
      </w:pPr>
      <w:r w:rsidRPr="00184824">
        <w:rPr>
          <w:rFonts w:ascii="Arial" w:hAnsi="Arial" w:cs="Arial"/>
          <w:sz w:val="25"/>
          <w:szCs w:val="25"/>
        </w:rPr>
        <w:t xml:space="preserve">PEEL is </w:t>
      </w:r>
      <w:r w:rsidR="00ED2C3A" w:rsidRPr="00184824">
        <w:rPr>
          <w:rFonts w:ascii="Arial" w:hAnsi="Arial" w:cs="Arial"/>
          <w:sz w:val="25"/>
          <w:szCs w:val="25"/>
        </w:rPr>
        <w:t xml:space="preserve">the regular assessment of Police forces in England and Wales conducted by </w:t>
      </w:r>
      <w:r w:rsidRPr="00184824">
        <w:rPr>
          <w:rFonts w:ascii="Arial" w:hAnsi="Arial" w:cs="Arial"/>
          <w:sz w:val="25"/>
          <w:szCs w:val="25"/>
        </w:rPr>
        <w:t xml:space="preserve">His Majesty’s Inspectorate of Constabulary and Fire and Rescue Services. The PEEL inspections (Police Effectiveness, Efficiency and Legitimacy) are a really important tool in assisting the PCC in her statutory duty of holding the Chief Constable </w:t>
      </w:r>
      <w:r w:rsidR="003A7936" w:rsidRPr="00184824">
        <w:rPr>
          <w:rFonts w:ascii="Arial" w:hAnsi="Arial" w:cs="Arial"/>
          <w:sz w:val="25"/>
          <w:szCs w:val="25"/>
        </w:rPr>
        <w:t xml:space="preserve">to account and ensuring that she delivers </w:t>
      </w:r>
      <w:r w:rsidRPr="00184824">
        <w:rPr>
          <w:rFonts w:ascii="Arial" w:hAnsi="Arial" w:cs="Arial"/>
          <w:sz w:val="25"/>
          <w:szCs w:val="25"/>
        </w:rPr>
        <w:t xml:space="preserve">an efficient and effective Police service. </w:t>
      </w:r>
      <w:r w:rsidR="00B07CBE">
        <w:rPr>
          <w:rFonts w:ascii="Arial" w:hAnsi="Arial" w:cs="Arial"/>
          <w:sz w:val="25"/>
          <w:szCs w:val="25"/>
        </w:rPr>
        <w:t xml:space="preserve">The Panel </w:t>
      </w:r>
      <w:r w:rsidR="0012381E">
        <w:rPr>
          <w:rFonts w:ascii="Arial" w:hAnsi="Arial" w:cs="Arial"/>
          <w:sz w:val="25"/>
          <w:szCs w:val="25"/>
        </w:rPr>
        <w:t>has ta</w:t>
      </w:r>
      <w:r w:rsidR="003F6C28">
        <w:rPr>
          <w:rFonts w:ascii="Arial" w:hAnsi="Arial" w:cs="Arial"/>
          <w:sz w:val="25"/>
          <w:szCs w:val="25"/>
        </w:rPr>
        <w:t>k</w:t>
      </w:r>
      <w:r w:rsidR="0012381E">
        <w:rPr>
          <w:rFonts w:ascii="Arial" w:hAnsi="Arial" w:cs="Arial"/>
          <w:sz w:val="25"/>
          <w:szCs w:val="25"/>
        </w:rPr>
        <w:t>e</w:t>
      </w:r>
      <w:r w:rsidR="003F6C28">
        <w:rPr>
          <w:rFonts w:ascii="Arial" w:hAnsi="Arial" w:cs="Arial"/>
          <w:sz w:val="25"/>
          <w:szCs w:val="25"/>
        </w:rPr>
        <w:t>n</w:t>
      </w:r>
      <w:r w:rsidR="0012381E">
        <w:rPr>
          <w:rFonts w:ascii="Arial" w:hAnsi="Arial" w:cs="Arial"/>
          <w:sz w:val="25"/>
          <w:szCs w:val="25"/>
        </w:rPr>
        <w:t xml:space="preserve"> a keen interest in the judgements made by the </w:t>
      </w:r>
      <w:r w:rsidR="003F6C28">
        <w:rPr>
          <w:rFonts w:ascii="Arial" w:hAnsi="Arial" w:cs="Arial"/>
          <w:sz w:val="25"/>
          <w:szCs w:val="25"/>
        </w:rPr>
        <w:t>Inspectorate</w:t>
      </w:r>
      <w:r w:rsidR="00561974">
        <w:rPr>
          <w:rFonts w:ascii="Arial" w:hAnsi="Arial" w:cs="Arial"/>
          <w:sz w:val="25"/>
          <w:szCs w:val="25"/>
        </w:rPr>
        <w:t>, both in terms of</w:t>
      </w:r>
      <w:r w:rsidR="004822C0">
        <w:rPr>
          <w:rFonts w:ascii="Arial" w:hAnsi="Arial" w:cs="Arial"/>
          <w:sz w:val="25"/>
          <w:szCs w:val="25"/>
        </w:rPr>
        <w:t xml:space="preserve"> the outcomes</w:t>
      </w:r>
      <w:r w:rsidR="00FE5142">
        <w:rPr>
          <w:rFonts w:ascii="Arial" w:hAnsi="Arial" w:cs="Arial"/>
          <w:sz w:val="25"/>
          <w:szCs w:val="25"/>
        </w:rPr>
        <w:t xml:space="preserve"> and required actions from</w:t>
      </w:r>
      <w:r w:rsidR="00561974">
        <w:rPr>
          <w:rFonts w:ascii="Arial" w:hAnsi="Arial" w:cs="Arial"/>
          <w:sz w:val="25"/>
          <w:szCs w:val="25"/>
        </w:rPr>
        <w:t xml:space="preserve"> individual inspections and in trends </w:t>
      </w:r>
      <w:r w:rsidR="00FE5142">
        <w:rPr>
          <w:rFonts w:ascii="Arial" w:hAnsi="Arial" w:cs="Arial"/>
          <w:sz w:val="25"/>
          <w:szCs w:val="25"/>
        </w:rPr>
        <w:t>over time</w:t>
      </w:r>
      <w:r w:rsidR="004822C0">
        <w:rPr>
          <w:rFonts w:ascii="Arial" w:hAnsi="Arial" w:cs="Arial"/>
          <w:sz w:val="25"/>
          <w:szCs w:val="25"/>
        </w:rPr>
        <w:t xml:space="preserve">. </w:t>
      </w:r>
      <w:r w:rsidR="003F6C28">
        <w:rPr>
          <w:rFonts w:ascii="Arial" w:hAnsi="Arial" w:cs="Arial"/>
          <w:sz w:val="25"/>
          <w:szCs w:val="25"/>
        </w:rPr>
        <w:t xml:space="preserve"> </w:t>
      </w:r>
    </w:p>
    <w:p w14:paraId="76580DDA" w14:textId="77777777" w:rsidR="009B06F6" w:rsidRPr="00184824" w:rsidRDefault="009B06F6" w:rsidP="00F531B1">
      <w:pPr>
        <w:tabs>
          <w:tab w:val="left" w:pos="902"/>
          <w:tab w:val="left" w:pos="3402"/>
        </w:tabs>
        <w:rPr>
          <w:rFonts w:ascii="Arial" w:hAnsi="Arial" w:cs="Arial"/>
          <w:sz w:val="25"/>
          <w:szCs w:val="25"/>
        </w:rPr>
      </w:pPr>
    </w:p>
    <w:p w14:paraId="0D0CB893" w14:textId="18459AF8" w:rsidR="008B4661" w:rsidRPr="00184824" w:rsidRDefault="00E43542" w:rsidP="00F531B1">
      <w:pPr>
        <w:tabs>
          <w:tab w:val="left" w:pos="902"/>
          <w:tab w:val="left" w:pos="3402"/>
        </w:tabs>
        <w:rPr>
          <w:rFonts w:ascii="Arial" w:hAnsi="Arial" w:cs="Arial"/>
          <w:color w:val="000000"/>
          <w:sz w:val="25"/>
          <w:szCs w:val="25"/>
          <w:shd w:val="clear" w:color="auto" w:fill="FFFFFF"/>
        </w:rPr>
      </w:pPr>
      <w:r w:rsidRPr="00184824">
        <w:rPr>
          <w:rFonts w:ascii="Arial" w:hAnsi="Arial" w:cs="Arial"/>
          <w:color w:val="000000"/>
          <w:sz w:val="25"/>
          <w:szCs w:val="25"/>
          <w:shd w:val="clear" w:color="auto" w:fill="FFFFFF"/>
        </w:rPr>
        <w:t>At our last meeting of the year</w:t>
      </w:r>
      <w:r w:rsidR="00D877A9" w:rsidRPr="00184824">
        <w:rPr>
          <w:rFonts w:ascii="Arial" w:hAnsi="Arial" w:cs="Arial"/>
          <w:color w:val="000000"/>
          <w:sz w:val="25"/>
          <w:szCs w:val="25"/>
          <w:shd w:val="clear" w:color="auto" w:fill="FFFFFF"/>
        </w:rPr>
        <w:t>,</w:t>
      </w:r>
      <w:r w:rsidRPr="00184824">
        <w:rPr>
          <w:rFonts w:ascii="Arial" w:hAnsi="Arial" w:cs="Arial"/>
          <w:color w:val="000000"/>
          <w:sz w:val="25"/>
          <w:szCs w:val="25"/>
          <w:shd w:val="clear" w:color="auto" w:fill="FFFFFF"/>
        </w:rPr>
        <w:t xml:space="preserve"> the PCC</w:t>
      </w:r>
      <w:r w:rsidR="00AB54F4" w:rsidRPr="00184824">
        <w:rPr>
          <w:rFonts w:ascii="Arial" w:hAnsi="Arial" w:cs="Arial"/>
          <w:color w:val="000000"/>
          <w:sz w:val="25"/>
          <w:szCs w:val="25"/>
          <w:shd w:val="clear" w:color="auto" w:fill="FFFFFF"/>
        </w:rPr>
        <w:t xml:space="preserve"> was </w:t>
      </w:r>
      <w:r w:rsidR="00BD1012" w:rsidRPr="00184824">
        <w:rPr>
          <w:rFonts w:ascii="Arial" w:hAnsi="Arial" w:cs="Arial"/>
          <w:color w:val="000000"/>
          <w:sz w:val="25"/>
          <w:szCs w:val="25"/>
          <w:shd w:val="clear" w:color="auto" w:fill="FFFFFF"/>
        </w:rPr>
        <w:t>resolute</w:t>
      </w:r>
      <w:r w:rsidR="00AB54F4" w:rsidRPr="00184824">
        <w:rPr>
          <w:rFonts w:ascii="Arial" w:hAnsi="Arial" w:cs="Arial"/>
          <w:color w:val="000000"/>
          <w:sz w:val="25"/>
          <w:szCs w:val="25"/>
          <w:shd w:val="clear" w:color="auto" w:fill="FFFFFF"/>
        </w:rPr>
        <w:t xml:space="preserve"> in her </w:t>
      </w:r>
      <w:r w:rsidRPr="00184824">
        <w:rPr>
          <w:rFonts w:ascii="Arial" w:hAnsi="Arial" w:cs="Arial"/>
          <w:color w:val="000000"/>
          <w:sz w:val="25"/>
          <w:szCs w:val="25"/>
          <w:shd w:val="clear" w:color="auto" w:fill="FFFFFF"/>
        </w:rPr>
        <w:t>confidence in the Chief Constable and the plans in place to tackle the issues identified as areas of concern</w:t>
      </w:r>
      <w:r w:rsidR="00517D32" w:rsidRPr="00184824">
        <w:rPr>
          <w:rFonts w:ascii="Arial" w:hAnsi="Arial" w:cs="Arial"/>
          <w:color w:val="000000"/>
          <w:sz w:val="25"/>
          <w:szCs w:val="25"/>
          <w:shd w:val="clear" w:color="auto" w:fill="FFFFFF"/>
        </w:rPr>
        <w:t xml:space="preserve"> in the </w:t>
      </w:r>
      <w:r w:rsidR="00CC2604" w:rsidRPr="00184824">
        <w:rPr>
          <w:rFonts w:ascii="Arial" w:hAnsi="Arial" w:cs="Arial"/>
          <w:sz w:val="25"/>
          <w:szCs w:val="25"/>
        </w:rPr>
        <w:t>last inspection report</w:t>
      </w:r>
      <w:r w:rsidR="00517D32" w:rsidRPr="00184824">
        <w:rPr>
          <w:rFonts w:ascii="Arial" w:hAnsi="Arial" w:cs="Arial"/>
          <w:sz w:val="25"/>
          <w:szCs w:val="25"/>
        </w:rPr>
        <w:t xml:space="preserve">. We </w:t>
      </w:r>
      <w:r w:rsidR="00CC2604" w:rsidRPr="00184824">
        <w:rPr>
          <w:rFonts w:ascii="Arial" w:hAnsi="Arial" w:cs="Arial"/>
          <w:sz w:val="25"/>
          <w:szCs w:val="25"/>
        </w:rPr>
        <w:t xml:space="preserve">will be </w:t>
      </w:r>
      <w:r w:rsidR="00CF34FC" w:rsidRPr="00184824">
        <w:rPr>
          <w:rFonts w:ascii="Arial" w:hAnsi="Arial" w:cs="Arial"/>
          <w:sz w:val="25"/>
          <w:szCs w:val="25"/>
        </w:rPr>
        <w:t>direct</w:t>
      </w:r>
      <w:r w:rsidR="00CC2604" w:rsidRPr="00184824">
        <w:rPr>
          <w:rFonts w:ascii="Arial" w:hAnsi="Arial" w:cs="Arial"/>
          <w:sz w:val="25"/>
          <w:szCs w:val="25"/>
        </w:rPr>
        <w:t>ing</w:t>
      </w:r>
      <w:r w:rsidR="00CF34FC" w:rsidRPr="00184824">
        <w:rPr>
          <w:rFonts w:ascii="Arial" w:hAnsi="Arial" w:cs="Arial"/>
          <w:sz w:val="25"/>
          <w:szCs w:val="25"/>
        </w:rPr>
        <w:t xml:space="preserve"> appropriate challenge</w:t>
      </w:r>
      <w:r w:rsidR="00072055" w:rsidRPr="00184824">
        <w:rPr>
          <w:rFonts w:ascii="Arial" w:hAnsi="Arial" w:cs="Arial"/>
          <w:sz w:val="25"/>
          <w:szCs w:val="25"/>
        </w:rPr>
        <w:t xml:space="preserve"> to the PCC</w:t>
      </w:r>
      <w:r w:rsidR="00CF34FC" w:rsidRPr="00184824">
        <w:rPr>
          <w:rFonts w:ascii="Arial" w:hAnsi="Arial" w:cs="Arial"/>
          <w:sz w:val="25"/>
          <w:szCs w:val="25"/>
        </w:rPr>
        <w:t xml:space="preserve"> </w:t>
      </w:r>
      <w:r w:rsidR="00A82993" w:rsidRPr="00184824">
        <w:rPr>
          <w:rFonts w:ascii="Arial" w:hAnsi="Arial" w:cs="Arial"/>
          <w:sz w:val="25"/>
          <w:szCs w:val="25"/>
        </w:rPr>
        <w:t>in 2025/26 to ensure that</w:t>
      </w:r>
      <w:r w:rsidR="00832C94" w:rsidRPr="00184824">
        <w:rPr>
          <w:rFonts w:ascii="Arial" w:hAnsi="Arial" w:cs="Arial"/>
          <w:sz w:val="25"/>
          <w:szCs w:val="25"/>
        </w:rPr>
        <w:t xml:space="preserve"> the force is making</w:t>
      </w:r>
      <w:r w:rsidR="00A82993" w:rsidRPr="00184824">
        <w:rPr>
          <w:rFonts w:ascii="Arial" w:hAnsi="Arial" w:cs="Arial"/>
          <w:sz w:val="25"/>
          <w:szCs w:val="25"/>
        </w:rPr>
        <w:t xml:space="preserve"> </w:t>
      </w:r>
      <w:r w:rsidR="00924462" w:rsidRPr="00184824">
        <w:rPr>
          <w:rFonts w:ascii="Arial" w:hAnsi="Arial" w:cs="Arial"/>
          <w:sz w:val="25"/>
          <w:szCs w:val="25"/>
        </w:rPr>
        <w:t xml:space="preserve">progress </w:t>
      </w:r>
      <w:r w:rsidR="00832C94" w:rsidRPr="00184824">
        <w:rPr>
          <w:rFonts w:ascii="Arial" w:hAnsi="Arial" w:cs="Arial"/>
          <w:sz w:val="25"/>
          <w:szCs w:val="25"/>
        </w:rPr>
        <w:t xml:space="preserve">as required </w:t>
      </w:r>
      <w:r w:rsidR="008157C5" w:rsidRPr="00184824">
        <w:rPr>
          <w:rFonts w:ascii="Arial" w:hAnsi="Arial" w:cs="Arial"/>
          <w:sz w:val="25"/>
          <w:szCs w:val="25"/>
        </w:rPr>
        <w:t xml:space="preserve">by the inspectorate </w:t>
      </w:r>
      <w:r w:rsidR="00832C94" w:rsidRPr="00184824">
        <w:rPr>
          <w:rFonts w:ascii="Arial" w:hAnsi="Arial" w:cs="Arial"/>
          <w:sz w:val="25"/>
          <w:szCs w:val="25"/>
        </w:rPr>
        <w:t xml:space="preserve">and </w:t>
      </w:r>
      <w:r w:rsidR="00924462" w:rsidRPr="00184824">
        <w:rPr>
          <w:rFonts w:ascii="Arial" w:hAnsi="Arial" w:cs="Arial"/>
          <w:sz w:val="25"/>
          <w:szCs w:val="25"/>
        </w:rPr>
        <w:t xml:space="preserve">in line with her </w:t>
      </w:r>
      <w:r w:rsidR="00832C94" w:rsidRPr="00184824">
        <w:rPr>
          <w:rFonts w:ascii="Arial" w:hAnsi="Arial" w:cs="Arial"/>
          <w:sz w:val="25"/>
          <w:szCs w:val="25"/>
        </w:rPr>
        <w:t xml:space="preserve">expectations. </w:t>
      </w:r>
      <w:r w:rsidR="00447FCE" w:rsidRPr="00184824">
        <w:rPr>
          <w:rFonts w:ascii="Arial" w:hAnsi="Arial" w:cs="Arial"/>
          <w:color w:val="000000"/>
          <w:sz w:val="25"/>
          <w:szCs w:val="25"/>
          <w:shd w:val="clear" w:color="auto" w:fill="FFFFFF"/>
        </w:rPr>
        <w:t xml:space="preserve">We feel </w:t>
      </w:r>
      <w:r w:rsidR="00B3602B" w:rsidRPr="00184824">
        <w:rPr>
          <w:rFonts w:ascii="Arial" w:hAnsi="Arial" w:cs="Arial"/>
          <w:color w:val="000000"/>
          <w:sz w:val="25"/>
          <w:szCs w:val="25"/>
          <w:shd w:val="clear" w:color="auto" w:fill="FFFFFF"/>
        </w:rPr>
        <w:t>strongly that unequivocal</w:t>
      </w:r>
      <w:r w:rsidR="00D832F5" w:rsidRPr="00184824">
        <w:rPr>
          <w:rFonts w:ascii="Arial" w:hAnsi="Arial" w:cs="Arial"/>
          <w:color w:val="000000"/>
          <w:sz w:val="25"/>
          <w:szCs w:val="25"/>
          <w:shd w:val="clear" w:color="auto" w:fill="FFFFFF"/>
        </w:rPr>
        <w:t xml:space="preserve"> </w:t>
      </w:r>
      <w:r w:rsidR="00F71FE5" w:rsidRPr="00184824">
        <w:rPr>
          <w:rFonts w:ascii="Arial" w:hAnsi="Arial" w:cs="Arial"/>
          <w:color w:val="000000"/>
          <w:sz w:val="25"/>
          <w:szCs w:val="25"/>
          <w:shd w:val="clear" w:color="auto" w:fill="FFFFFF"/>
        </w:rPr>
        <w:t xml:space="preserve">and consistent </w:t>
      </w:r>
      <w:r w:rsidR="007A7ED8" w:rsidRPr="00184824">
        <w:rPr>
          <w:rFonts w:ascii="Arial" w:hAnsi="Arial" w:cs="Arial"/>
          <w:color w:val="000000"/>
          <w:sz w:val="25"/>
          <w:szCs w:val="25"/>
          <w:shd w:val="clear" w:color="auto" w:fill="FFFFFF"/>
        </w:rPr>
        <w:t xml:space="preserve">leadership </w:t>
      </w:r>
      <w:r w:rsidR="00152CF3" w:rsidRPr="00184824">
        <w:rPr>
          <w:rFonts w:ascii="Arial" w:hAnsi="Arial" w:cs="Arial"/>
          <w:color w:val="000000"/>
          <w:sz w:val="25"/>
          <w:szCs w:val="25"/>
          <w:shd w:val="clear" w:color="auto" w:fill="FFFFFF"/>
        </w:rPr>
        <w:t>is needed</w:t>
      </w:r>
      <w:r w:rsidR="002665A3" w:rsidRPr="00184824">
        <w:rPr>
          <w:rFonts w:ascii="Arial" w:hAnsi="Arial" w:cs="Arial"/>
          <w:color w:val="000000"/>
          <w:sz w:val="25"/>
          <w:szCs w:val="25"/>
          <w:shd w:val="clear" w:color="auto" w:fill="FFFFFF"/>
        </w:rPr>
        <w:t xml:space="preserve"> from the PCC</w:t>
      </w:r>
      <w:r w:rsidR="00683008" w:rsidRPr="00184824">
        <w:rPr>
          <w:rFonts w:ascii="Arial" w:hAnsi="Arial" w:cs="Arial"/>
          <w:color w:val="000000"/>
          <w:sz w:val="25"/>
          <w:szCs w:val="25"/>
          <w:shd w:val="clear" w:color="auto" w:fill="FFFFFF"/>
        </w:rPr>
        <w:t xml:space="preserve"> and the </w:t>
      </w:r>
      <w:r w:rsidR="002C62BE" w:rsidRPr="00184824">
        <w:rPr>
          <w:rFonts w:ascii="Arial" w:hAnsi="Arial" w:cs="Arial"/>
          <w:color w:val="000000"/>
          <w:sz w:val="25"/>
          <w:szCs w:val="25"/>
          <w:shd w:val="clear" w:color="auto" w:fill="FFFFFF"/>
        </w:rPr>
        <w:t>Chief Constable</w:t>
      </w:r>
      <w:r w:rsidR="0093598F" w:rsidRPr="00184824">
        <w:rPr>
          <w:rFonts w:ascii="Arial" w:hAnsi="Arial" w:cs="Arial"/>
          <w:color w:val="000000"/>
          <w:sz w:val="25"/>
          <w:szCs w:val="25"/>
          <w:shd w:val="clear" w:color="auto" w:fill="FFFFFF"/>
        </w:rPr>
        <w:t xml:space="preserve"> as they </w:t>
      </w:r>
      <w:r w:rsidR="000A3772" w:rsidRPr="00184824">
        <w:rPr>
          <w:rFonts w:ascii="Arial" w:hAnsi="Arial" w:cs="Arial"/>
          <w:color w:val="000000"/>
          <w:sz w:val="25"/>
          <w:szCs w:val="25"/>
          <w:shd w:val="clear" w:color="auto" w:fill="FFFFFF"/>
        </w:rPr>
        <w:t xml:space="preserve">manage </w:t>
      </w:r>
      <w:r w:rsidR="0093598F" w:rsidRPr="00184824">
        <w:rPr>
          <w:rFonts w:ascii="Arial" w:hAnsi="Arial" w:cs="Arial"/>
          <w:color w:val="000000"/>
          <w:sz w:val="25"/>
          <w:szCs w:val="25"/>
          <w:shd w:val="clear" w:color="auto" w:fill="FFFFFF"/>
        </w:rPr>
        <w:t xml:space="preserve">the </w:t>
      </w:r>
      <w:r w:rsidR="008F3892" w:rsidRPr="00184824">
        <w:rPr>
          <w:rFonts w:ascii="Arial" w:hAnsi="Arial" w:cs="Arial"/>
          <w:color w:val="000000"/>
          <w:sz w:val="25"/>
          <w:szCs w:val="25"/>
          <w:shd w:val="clear" w:color="auto" w:fill="FFFFFF"/>
        </w:rPr>
        <w:t xml:space="preserve">necessary </w:t>
      </w:r>
      <w:r w:rsidR="00A50CEE" w:rsidRPr="00184824">
        <w:rPr>
          <w:rFonts w:ascii="Arial" w:hAnsi="Arial" w:cs="Arial"/>
          <w:color w:val="000000"/>
          <w:sz w:val="25"/>
          <w:szCs w:val="25"/>
          <w:shd w:val="clear" w:color="auto" w:fill="FFFFFF"/>
        </w:rPr>
        <w:t>change</w:t>
      </w:r>
      <w:r w:rsidR="008157C5" w:rsidRPr="00184824">
        <w:rPr>
          <w:rFonts w:ascii="Arial" w:hAnsi="Arial" w:cs="Arial"/>
          <w:color w:val="000000"/>
          <w:sz w:val="25"/>
          <w:szCs w:val="25"/>
          <w:shd w:val="clear" w:color="auto" w:fill="FFFFFF"/>
        </w:rPr>
        <w:t>.</w:t>
      </w:r>
    </w:p>
    <w:p w14:paraId="092CC110" w14:textId="77777777" w:rsidR="00790903" w:rsidRPr="00184824" w:rsidRDefault="00790903" w:rsidP="00F531B1">
      <w:pPr>
        <w:tabs>
          <w:tab w:val="left" w:pos="902"/>
        </w:tabs>
        <w:rPr>
          <w:rFonts w:ascii="Arial" w:hAnsi="Arial" w:cs="Arial"/>
          <w:color w:val="9BBB59" w:themeColor="accent3"/>
          <w:sz w:val="25"/>
          <w:szCs w:val="25"/>
        </w:rPr>
      </w:pPr>
    </w:p>
    <w:p w14:paraId="65374988" w14:textId="781C606B" w:rsidR="000B2FBB" w:rsidRPr="00184824" w:rsidRDefault="00D34566" w:rsidP="00F531B1">
      <w:pPr>
        <w:tabs>
          <w:tab w:val="left" w:pos="902"/>
        </w:tabs>
        <w:rPr>
          <w:rFonts w:ascii="Arial" w:hAnsi="Arial" w:cs="Arial"/>
          <w:sz w:val="25"/>
          <w:szCs w:val="25"/>
        </w:rPr>
      </w:pPr>
      <w:r w:rsidRPr="00184824">
        <w:rPr>
          <w:rFonts w:ascii="Arial" w:hAnsi="Arial" w:cs="Arial"/>
          <w:sz w:val="25"/>
          <w:szCs w:val="25"/>
        </w:rPr>
        <w:t>We understand that o</w:t>
      </w:r>
      <w:r w:rsidR="000B2FBB" w:rsidRPr="00184824">
        <w:rPr>
          <w:rFonts w:ascii="Arial" w:hAnsi="Arial" w:cs="Arial"/>
          <w:sz w:val="25"/>
          <w:szCs w:val="25"/>
        </w:rPr>
        <w:t xml:space="preserve">ur communities want the best possible Police service and over the last year, I believe that we have applied our scrutiny powers to </w:t>
      </w:r>
      <w:proofErr w:type="gramStart"/>
      <w:r w:rsidR="000B2FBB" w:rsidRPr="00184824">
        <w:rPr>
          <w:rFonts w:ascii="Arial" w:hAnsi="Arial" w:cs="Arial"/>
          <w:sz w:val="25"/>
          <w:szCs w:val="25"/>
        </w:rPr>
        <w:t>best</w:t>
      </w:r>
      <w:proofErr w:type="gramEnd"/>
      <w:r w:rsidR="000B2FBB" w:rsidRPr="00184824">
        <w:rPr>
          <w:rFonts w:ascii="Arial" w:hAnsi="Arial" w:cs="Arial"/>
          <w:sz w:val="25"/>
          <w:szCs w:val="25"/>
        </w:rPr>
        <w:t xml:space="preserve"> effect. In doing so, I hope that we have reflected the views and concerns of our residents.</w:t>
      </w:r>
    </w:p>
    <w:p w14:paraId="289C1B81" w14:textId="77777777" w:rsidR="000B2FBB" w:rsidRPr="00184824" w:rsidRDefault="000B2FBB" w:rsidP="00F531B1">
      <w:pPr>
        <w:tabs>
          <w:tab w:val="left" w:pos="902"/>
        </w:tabs>
        <w:rPr>
          <w:rFonts w:ascii="Arial" w:hAnsi="Arial" w:cs="Arial"/>
          <w:sz w:val="25"/>
          <w:szCs w:val="25"/>
        </w:rPr>
      </w:pPr>
    </w:p>
    <w:p w14:paraId="7F85DBC5" w14:textId="639AC53B" w:rsidR="00DC73C6" w:rsidRPr="00184824" w:rsidRDefault="006909FC" w:rsidP="00F531B1">
      <w:pPr>
        <w:tabs>
          <w:tab w:val="left" w:pos="902"/>
        </w:tabs>
        <w:rPr>
          <w:rFonts w:ascii="Arial" w:hAnsi="Arial" w:cs="Arial"/>
          <w:sz w:val="25"/>
          <w:szCs w:val="25"/>
        </w:rPr>
      </w:pPr>
      <w:r w:rsidRPr="00184824">
        <w:rPr>
          <w:rFonts w:ascii="Arial" w:hAnsi="Arial" w:cs="Arial"/>
          <w:sz w:val="25"/>
          <w:szCs w:val="25"/>
        </w:rPr>
        <w:t xml:space="preserve">Finally, </w:t>
      </w:r>
      <w:r w:rsidR="00DC73C6" w:rsidRPr="00184824">
        <w:rPr>
          <w:rFonts w:ascii="Arial" w:hAnsi="Arial" w:cs="Arial"/>
          <w:sz w:val="25"/>
          <w:szCs w:val="25"/>
        </w:rPr>
        <w:t xml:space="preserve">I would like to take this opportunity to thank </w:t>
      </w:r>
      <w:r w:rsidR="00CD603A" w:rsidRPr="00184824">
        <w:rPr>
          <w:rFonts w:ascii="Arial" w:hAnsi="Arial" w:cs="Arial"/>
          <w:sz w:val="25"/>
          <w:szCs w:val="25"/>
        </w:rPr>
        <w:t xml:space="preserve">the </w:t>
      </w:r>
      <w:r w:rsidR="001E6446" w:rsidRPr="00184824">
        <w:rPr>
          <w:rFonts w:ascii="Arial" w:hAnsi="Arial" w:cs="Arial"/>
          <w:sz w:val="25"/>
          <w:szCs w:val="25"/>
        </w:rPr>
        <w:t>members</w:t>
      </w:r>
      <w:r w:rsidR="00880B14" w:rsidRPr="00184824">
        <w:rPr>
          <w:rFonts w:ascii="Arial" w:hAnsi="Arial" w:cs="Arial"/>
          <w:sz w:val="25"/>
          <w:szCs w:val="25"/>
        </w:rPr>
        <w:t xml:space="preserve"> from all five </w:t>
      </w:r>
      <w:r w:rsidR="00880B14" w:rsidRPr="00613921">
        <w:rPr>
          <w:rFonts w:ascii="Arial" w:hAnsi="Arial" w:cs="Arial"/>
          <w:sz w:val="25"/>
          <w:szCs w:val="25"/>
        </w:rPr>
        <w:t xml:space="preserve">councils </w:t>
      </w:r>
      <w:r w:rsidR="007D5B99" w:rsidRPr="00613921">
        <w:rPr>
          <w:rFonts w:ascii="Arial" w:hAnsi="Arial" w:cs="Arial"/>
          <w:sz w:val="25"/>
          <w:szCs w:val="25"/>
        </w:rPr>
        <w:t>and ou</w:t>
      </w:r>
      <w:r w:rsidR="0074736A" w:rsidRPr="00613921">
        <w:rPr>
          <w:rFonts w:ascii="Arial" w:hAnsi="Arial" w:cs="Arial"/>
          <w:sz w:val="25"/>
          <w:szCs w:val="25"/>
        </w:rPr>
        <w:t>r</w:t>
      </w:r>
      <w:r w:rsidR="007D5B99" w:rsidRPr="00613921">
        <w:rPr>
          <w:rFonts w:ascii="Arial" w:hAnsi="Arial" w:cs="Arial"/>
          <w:sz w:val="25"/>
          <w:szCs w:val="25"/>
        </w:rPr>
        <w:t xml:space="preserve"> three independent members </w:t>
      </w:r>
      <w:r w:rsidR="00B23358" w:rsidRPr="00613921">
        <w:rPr>
          <w:rFonts w:ascii="Arial" w:hAnsi="Arial" w:cs="Arial"/>
          <w:sz w:val="25"/>
          <w:szCs w:val="25"/>
        </w:rPr>
        <w:t>who</w:t>
      </w:r>
      <w:r w:rsidR="00B23358" w:rsidRPr="00184824">
        <w:rPr>
          <w:rFonts w:ascii="Arial" w:hAnsi="Arial" w:cs="Arial"/>
          <w:sz w:val="25"/>
          <w:szCs w:val="25"/>
        </w:rPr>
        <w:t xml:space="preserve"> </w:t>
      </w:r>
      <w:r w:rsidR="001E6446" w:rsidRPr="00184824">
        <w:rPr>
          <w:rFonts w:ascii="Arial" w:hAnsi="Arial" w:cs="Arial"/>
          <w:sz w:val="25"/>
          <w:szCs w:val="25"/>
        </w:rPr>
        <w:t xml:space="preserve">have </w:t>
      </w:r>
      <w:r w:rsidR="00DC5E69" w:rsidRPr="00184824">
        <w:rPr>
          <w:rFonts w:ascii="Arial" w:hAnsi="Arial" w:cs="Arial"/>
          <w:sz w:val="25"/>
          <w:szCs w:val="25"/>
        </w:rPr>
        <w:t>demonstrated their</w:t>
      </w:r>
      <w:r w:rsidR="001E6446" w:rsidRPr="00184824">
        <w:rPr>
          <w:rFonts w:ascii="Arial" w:hAnsi="Arial" w:cs="Arial"/>
          <w:sz w:val="25"/>
          <w:szCs w:val="25"/>
        </w:rPr>
        <w:t xml:space="preserve"> </w:t>
      </w:r>
      <w:r w:rsidR="00DC5E69" w:rsidRPr="00184824">
        <w:rPr>
          <w:rFonts w:ascii="Arial" w:hAnsi="Arial" w:cs="Arial"/>
          <w:sz w:val="25"/>
          <w:szCs w:val="25"/>
        </w:rPr>
        <w:t>willingness</w:t>
      </w:r>
      <w:r w:rsidR="001E6446" w:rsidRPr="00184824">
        <w:rPr>
          <w:rFonts w:ascii="Arial" w:hAnsi="Arial" w:cs="Arial"/>
          <w:sz w:val="25"/>
          <w:szCs w:val="25"/>
        </w:rPr>
        <w:t xml:space="preserve"> to participate in this important support and challenge role</w:t>
      </w:r>
      <w:r w:rsidR="00C50AE8" w:rsidRPr="00184824">
        <w:rPr>
          <w:rFonts w:ascii="Arial" w:hAnsi="Arial" w:cs="Arial"/>
          <w:sz w:val="25"/>
          <w:szCs w:val="25"/>
        </w:rPr>
        <w:t>.</w:t>
      </w:r>
      <w:r w:rsidR="00E411C1" w:rsidRPr="00E411C1">
        <w:t xml:space="preserve"> </w:t>
      </w:r>
      <w:r w:rsidR="00E411C1" w:rsidRPr="00E411C1">
        <w:rPr>
          <w:rFonts w:ascii="Arial" w:hAnsi="Arial" w:cs="Arial"/>
          <w:sz w:val="25"/>
          <w:szCs w:val="25"/>
        </w:rPr>
        <w:t xml:space="preserve">And I would also like to thank our excellent officers for all they have done to support us again this year. </w:t>
      </w:r>
      <w:r w:rsidR="00C50AE8" w:rsidRPr="00184824">
        <w:rPr>
          <w:rFonts w:ascii="Arial" w:hAnsi="Arial" w:cs="Arial"/>
          <w:sz w:val="25"/>
          <w:szCs w:val="25"/>
        </w:rPr>
        <w:t xml:space="preserve"> </w:t>
      </w:r>
      <w:r w:rsidR="00B23358" w:rsidRPr="00184824">
        <w:rPr>
          <w:rFonts w:ascii="Arial" w:hAnsi="Arial" w:cs="Arial"/>
          <w:sz w:val="25"/>
          <w:szCs w:val="25"/>
        </w:rPr>
        <w:t>I am grat</w:t>
      </w:r>
      <w:r w:rsidR="00880B14" w:rsidRPr="00184824">
        <w:rPr>
          <w:rFonts w:ascii="Arial" w:hAnsi="Arial" w:cs="Arial"/>
          <w:sz w:val="25"/>
          <w:szCs w:val="25"/>
        </w:rPr>
        <w:t xml:space="preserve">eful </w:t>
      </w:r>
      <w:r w:rsidR="00DC73C6" w:rsidRPr="00184824">
        <w:rPr>
          <w:rFonts w:ascii="Arial" w:hAnsi="Arial" w:cs="Arial"/>
          <w:sz w:val="25"/>
          <w:szCs w:val="25"/>
        </w:rPr>
        <w:t>for their invaluable contribution</w:t>
      </w:r>
      <w:r w:rsidR="00B23358" w:rsidRPr="00184824">
        <w:rPr>
          <w:rFonts w:ascii="Arial" w:hAnsi="Arial" w:cs="Arial"/>
          <w:sz w:val="25"/>
          <w:szCs w:val="25"/>
        </w:rPr>
        <w:t xml:space="preserve">s </w:t>
      </w:r>
      <w:r w:rsidR="00DC73C6" w:rsidRPr="00184824">
        <w:rPr>
          <w:rFonts w:ascii="Arial" w:hAnsi="Arial" w:cs="Arial"/>
          <w:sz w:val="25"/>
          <w:szCs w:val="25"/>
        </w:rPr>
        <w:t xml:space="preserve">over the last </w:t>
      </w:r>
      <w:r w:rsidR="0098572E" w:rsidRPr="00184824">
        <w:rPr>
          <w:rFonts w:ascii="Arial" w:hAnsi="Arial" w:cs="Arial"/>
          <w:sz w:val="25"/>
          <w:szCs w:val="25"/>
        </w:rPr>
        <w:t>year</w:t>
      </w:r>
      <w:r w:rsidR="00DC73C6" w:rsidRPr="00184824">
        <w:rPr>
          <w:rFonts w:ascii="Arial" w:hAnsi="Arial" w:cs="Arial"/>
          <w:sz w:val="25"/>
          <w:szCs w:val="25"/>
        </w:rPr>
        <w:t>.</w:t>
      </w:r>
    </w:p>
    <w:p w14:paraId="6B194F83" w14:textId="77777777" w:rsidR="00F531B1" w:rsidRPr="00A91CFB" w:rsidRDefault="00F531B1" w:rsidP="00F531B1">
      <w:pPr>
        <w:tabs>
          <w:tab w:val="left" w:pos="902"/>
        </w:tabs>
        <w:rPr>
          <w:rFonts w:cs="Microsoft New Tai Lue"/>
          <w:sz w:val="26"/>
          <w:szCs w:val="26"/>
        </w:rPr>
      </w:pPr>
    </w:p>
    <w:p w14:paraId="69245AFC" w14:textId="77777777" w:rsidR="00790903" w:rsidRPr="00A91CFB" w:rsidRDefault="00790903" w:rsidP="00C46763">
      <w:pPr>
        <w:tabs>
          <w:tab w:val="left" w:pos="902"/>
        </w:tabs>
        <w:spacing w:line="276" w:lineRule="auto"/>
        <w:jc w:val="both"/>
        <w:rPr>
          <w:rFonts w:cs="Microsoft New Tai Lue"/>
          <w:sz w:val="26"/>
          <w:szCs w:val="26"/>
        </w:rPr>
      </w:pPr>
    </w:p>
    <w:p w14:paraId="3DBF2B04" w14:textId="6750F178" w:rsidR="00BC2100" w:rsidRPr="00A91CFB" w:rsidRDefault="00780C13" w:rsidP="00C46763">
      <w:pPr>
        <w:tabs>
          <w:tab w:val="left" w:pos="902"/>
        </w:tabs>
        <w:spacing w:line="276" w:lineRule="auto"/>
        <w:jc w:val="both"/>
        <w:rPr>
          <w:rFonts w:cs="Microsoft New Tai Lue"/>
          <w:sz w:val="26"/>
          <w:szCs w:val="26"/>
        </w:rPr>
      </w:pPr>
      <w:r w:rsidRPr="00A91CFB">
        <w:rPr>
          <w:rFonts w:cs="Microsoft New Tai Lue"/>
          <w:noProof/>
          <w:sz w:val="26"/>
          <w:szCs w:val="26"/>
        </w:rPr>
        <w:drawing>
          <wp:inline distT="0" distB="0" distL="0" distR="0" wp14:anchorId="274C6D86" wp14:editId="3A127ADB">
            <wp:extent cx="1420495" cy="511810"/>
            <wp:effectExtent l="0" t="0" r="8255" b="2540"/>
            <wp:docPr id="12" name="Picture 12" descr="A blue line i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line in a white background&#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20495" cy="511810"/>
                    </a:xfrm>
                    <a:prstGeom prst="rect">
                      <a:avLst/>
                    </a:prstGeom>
                    <a:noFill/>
                  </pic:spPr>
                </pic:pic>
              </a:graphicData>
            </a:graphic>
          </wp:inline>
        </w:drawing>
      </w:r>
    </w:p>
    <w:p w14:paraId="17A89064" w14:textId="1958E77F" w:rsidR="0020704F" w:rsidRPr="00287326" w:rsidRDefault="00C00FD7" w:rsidP="00C46763">
      <w:pPr>
        <w:tabs>
          <w:tab w:val="left" w:pos="902"/>
        </w:tabs>
        <w:spacing w:line="276" w:lineRule="auto"/>
        <w:jc w:val="both"/>
        <w:rPr>
          <w:rFonts w:ascii="Arial" w:eastAsia="Times New Roman" w:hAnsi="Arial" w:cs="Arial"/>
          <w:sz w:val="25"/>
          <w:szCs w:val="25"/>
        </w:rPr>
      </w:pPr>
      <w:r w:rsidRPr="00287326">
        <w:rPr>
          <w:rFonts w:ascii="Arial" w:eastAsia="Times New Roman" w:hAnsi="Arial" w:cs="Arial"/>
          <w:sz w:val="25"/>
          <w:szCs w:val="25"/>
        </w:rPr>
        <w:t>Heather Shearer</w:t>
      </w:r>
      <w:r w:rsidR="00C13B27" w:rsidRPr="00287326">
        <w:rPr>
          <w:rFonts w:ascii="Arial" w:eastAsia="Times New Roman" w:hAnsi="Arial" w:cs="Arial"/>
          <w:sz w:val="25"/>
          <w:szCs w:val="25"/>
        </w:rPr>
        <w:t>, Chair</w:t>
      </w:r>
      <w:r w:rsidR="00C95D3A" w:rsidRPr="00287326">
        <w:rPr>
          <w:rFonts w:ascii="Arial" w:eastAsia="Times New Roman" w:hAnsi="Arial" w:cs="Arial"/>
          <w:sz w:val="25"/>
          <w:szCs w:val="25"/>
        </w:rPr>
        <w:t>.</w:t>
      </w:r>
    </w:p>
    <w:p w14:paraId="5D3282B4" w14:textId="77777777" w:rsidR="00A56E15" w:rsidRDefault="00A56E15" w:rsidP="00C46763">
      <w:pPr>
        <w:tabs>
          <w:tab w:val="left" w:pos="902"/>
        </w:tabs>
        <w:spacing w:line="276" w:lineRule="auto"/>
        <w:jc w:val="both"/>
        <w:rPr>
          <w:rFonts w:eastAsia="Times New Roman" w:cs="Microsoft New Tai Lue"/>
          <w:color w:val="1F497D" w:themeColor="text2"/>
          <w:sz w:val="56"/>
        </w:rPr>
      </w:pPr>
    </w:p>
    <w:p w14:paraId="298EE4C3" w14:textId="77777777" w:rsidR="00287326" w:rsidRDefault="00287326" w:rsidP="00C46763">
      <w:pPr>
        <w:tabs>
          <w:tab w:val="left" w:pos="902"/>
        </w:tabs>
        <w:spacing w:line="276" w:lineRule="auto"/>
        <w:jc w:val="both"/>
        <w:rPr>
          <w:rFonts w:ascii="Arial" w:eastAsia="Times New Roman" w:hAnsi="Arial" w:cs="Arial"/>
          <w:color w:val="1F497D" w:themeColor="text2"/>
          <w:sz w:val="56"/>
        </w:rPr>
      </w:pPr>
    </w:p>
    <w:p w14:paraId="6F424530" w14:textId="77777777" w:rsidR="00287326" w:rsidRDefault="00287326" w:rsidP="00C46763">
      <w:pPr>
        <w:tabs>
          <w:tab w:val="left" w:pos="902"/>
        </w:tabs>
        <w:spacing w:line="276" w:lineRule="auto"/>
        <w:jc w:val="both"/>
        <w:rPr>
          <w:rFonts w:ascii="Arial" w:eastAsia="Times New Roman" w:hAnsi="Arial" w:cs="Arial"/>
          <w:color w:val="1F497D" w:themeColor="text2"/>
          <w:sz w:val="56"/>
        </w:rPr>
      </w:pPr>
    </w:p>
    <w:p w14:paraId="326FCE20" w14:textId="77777777" w:rsidR="00287326" w:rsidRDefault="00287326" w:rsidP="00C46763">
      <w:pPr>
        <w:tabs>
          <w:tab w:val="left" w:pos="902"/>
        </w:tabs>
        <w:spacing w:line="276" w:lineRule="auto"/>
        <w:jc w:val="both"/>
        <w:rPr>
          <w:rFonts w:ascii="Arial" w:eastAsia="Times New Roman" w:hAnsi="Arial" w:cs="Arial"/>
          <w:color w:val="1F497D" w:themeColor="text2"/>
          <w:sz w:val="56"/>
        </w:rPr>
      </w:pPr>
    </w:p>
    <w:p w14:paraId="0BC492B5" w14:textId="77777777" w:rsidR="00287326" w:rsidRDefault="00287326" w:rsidP="00C46763">
      <w:pPr>
        <w:tabs>
          <w:tab w:val="left" w:pos="902"/>
        </w:tabs>
        <w:spacing w:line="276" w:lineRule="auto"/>
        <w:jc w:val="both"/>
        <w:rPr>
          <w:rFonts w:ascii="Arial" w:eastAsia="Times New Roman" w:hAnsi="Arial" w:cs="Arial"/>
          <w:color w:val="1F497D" w:themeColor="text2"/>
          <w:sz w:val="56"/>
        </w:rPr>
      </w:pPr>
    </w:p>
    <w:p w14:paraId="60B05699" w14:textId="0F3CD2E5" w:rsidR="001F0D41" w:rsidRPr="00146CC6" w:rsidRDefault="001F0D41" w:rsidP="00C46763">
      <w:pPr>
        <w:tabs>
          <w:tab w:val="left" w:pos="902"/>
        </w:tabs>
        <w:spacing w:line="276" w:lineRule="auto"/>
        <w:jc w:val="both"/>
        <w:rPr>
          <w:rFonts w:ascii="Arial" w:eastAsia="Times New Roman" w:hAnsi="Arial" w:cs="Arial"/>
          <w:color w:val="000000" w:themeColor="text1"/>
          <w:szCs w:val="24"/>
          <w:u w:val="single"/>
        </w:rPr>
      </w:pPr>
      <w:r w:rsidRPr="00146CC6">
        <w:rPr>
          <w:rFonts w:ascii="Arial" w:eastAsia="Times New Roman" w:hAnsi="Arial" w:cs="Arial"/>
          <w:color w:val="1F497D" w:themeColor="text2"/>
          <w:sz w:val="56"/>
          <w:u w:val="single"/>
        </w:rPr>
        <w:lastRenderedPageBreak/>
        <w:t>Roles and Responsibilities</w:t>
      </w:r>
    </w:p>
    <w:p w14:paraId="5A1649F1" w14:textId="77777777" w:rsidR="00184824" w:rsidRPr="00287326" w:rsidRDefault="00184824" w:rsidP="00F531B1">
      <w:pPr>
        <w:contextualSpacing/>
        <w:jc w:val="both"/>
        <w:rPr>
          <w:rFonts w:ascii="Arial" w:hAnsi="Arial" w:cs="Arial"/>
          <w:sz w:val="26"/>
          <w:szCs w:val="26"/>
        </w:rPr>
      </w:pPr>
    </w:p>
    <w:p w14:paraId="60B0569A" w14:textId="05F9D688" w:rsidR="001F0D41" w:rsidRPr="00287326" w:rsidRDefault="001F0D41" w:rsidP="00F531B1">
      <w:pPr>
        <w:contextualSpacing/>
        <w:jc w:val="both"/>
        <w:rPr>
          <w:rFonts w:ascii="Arial" w:hAnsi="Arial" w:cs="Arial"/>
          <w:sz w:val="26"/>
          <w:szCs w:val="26"/>
        </w:rPr>
      </w:pPr>
      <w:r w:rsidRPr="00287326">
        <w:rPr>
          <w:rFonts w:ascii="Arial" w:hAnsi="Arial" w:cs="Arial"/>
          <w:sz w:val="26"/>
          <w:szCs w:val="26"/>
        </w:rPr>
        <w:t xml:space="preserve">In each Police </w:t>
      </w:r>
      <w:r w:rsidR="00CF7FFB" w:rsidRPr="00287326">
        <w:rPr>
          <w:rFonts w:ascii="Arial" w:hAnsi="Arial" w:cs="Arial"/>
          <w:sz w:val="26"/>
          <w:szCs w:val="26"/>
        </w:rPr>
        <w:t>a</w:t>
      </w:r>
      <w:r w:rsidRPr="00287326">
        <w:rPr>
          <w:rFonts w:ascii="Arial" w:hAnsi="Arial" w:cs="Arial"/>
          <w:sz w:val="26"/>
          <w:szCs w:val="26"/>
        </w:rPr>
        <w:t xml:space="preserve">rea, there is an </w:t>
      </w:r>
      <w:r w:rsidRPr="00287326">
        <w:rPr>
          <w:rFonts w:ascii="Arial" w:hAnsi="Arial" w:cs="Arial"/>
          <w:sz w:val="26"/>
          <w:szCs w:val="26"/>
          <w:u w:val="single"/>
        </w:rPr>
        <w:t>elected</w:t>
      </w:r>
      <w:r w:rsidRPr="00287326">
        <w:rPr>
          <w:rFonts w:ascii="Arial" w:hAnsi="Arial" w:cs="Arial"/>
          <w:sz w:val="26"/>
          <w:szCs w:val="26"/>
        </w:rPr>
        <w:t xml:space="preserve"> Police and Crime </w:t>
      </w:r>
      <w:r w:rsidR="00640CD5">
        <w:rPr>
          <w:rFonts w:ascii="Arial" w:hAnsi="Arial" w:cs="Arial"/>
          <w:sz w:val="26"/>
          <w:szCs w:val="26"/>
        </w:rPr>
        <w:t>Commissioner (PCC)</w:t>
      </w:r>
      <w:r w:rsidRPr="00287326">
        <w:rPr>
          <w:rFonts w:ascii="Arial" w:hAnsi="Arial" w:cs="Arial"/>
          <w:sz w:val="26"/>
          <w:szCs w:val="26"/>
        </w:rPr>
        <w:t xml:space="preserve">. </w:t>
      </w:r>
      <w:r w:rsidR="005437D5" w:rsidRPr="00287326">
        <w:rPr>
          <w:rFonts w:ascii="Arial" w:hAnsi="Arial" w:cs="Arial"/>
          <w:sz w:val="26"/>
          <w:szCs w:val="26"/>
        </w:rPr>
        <w:t xml:space="preserve">The role of the </w:t>
      </w:r>
      <w:r w:rsidR="001F7EF1" w:rsidRPr="00287326">
        <w:rPr>
          <w:rFonts w:ascii="Arial" w:hAnsi="Arial" w:cs="Arial"/>
          <w:sz w:val="26"/>
          <w:szCs w:val="26"/>
        </w:rPr>
        <w:t>PCC</w:t>
      </w:r>
      <w:r w:rsidR="005437D5" w:rsidRPr="00287326">
        <w:rPr>
          <w:rFonts w:ascii="Arial" w:hAnsi="Arial" w:cs="Arial"/>
          <w:sz w:val="26"/>
          <w:szCs w:val="26"/>
        </w:rPr>
        <w:t xml:space="preserve"> is to be the voice of the public and to hold the Chief Constable to account. </w:t>
      </w:r>
      <w:r w:rsidRPr="00287326">
        <w:rPr>
          <w:rFonts w:ascii="Arial" w:hAnsi="Arial" w:cs="Arial"/>
          <w:sz w:val="26"/>
          <w:szCs w:val="26"/>
        </w:rPr>
        <w:t xml:space="preserve">The </w:t>
      </w:r>
      <w:r w:rsidR="001F7EF1" w:rsidRPr="00287326">
        <w:rPr>
          <w:rFonts w:ascii="Arial" w:hAnsi="Arial" w:cs="Arial"/>
          <w:sz w:val="26"/>
          <w:szCs w:val="26"/>
        </w:rPr>
        <w:t>PCC</w:t>
      </w:r>
      <w:r w:rsidRPr="00287326">
        <w:rPr>
          <w:rFonts w:ascii="Arial" w:hAnsi="Arial" w:cs="Arial"/>
          <w:sz w:val="26"/>
          <w:szCs w:val="26"/>
        </w:rPr>
        <w:t xml:space="preserve"> is responsible for setting the strategic objectives </w:t>
      </w:r>
      <w:r w:rsidR="00CF7FFB" w:rsidRPr="00287326">
        <w:rPr>
          <w:rFonts w:ascii="Arial" w:hAnsi="Arial" w:cs="Arial"/>
          <w:sz w:val="26"/>
          <w:szCs w:val="26"/>
        </w:rPr>
        <w:t>of the Constabulary a</w:t>
      </w:r>
      <w:r w:rsidRPr="00287326">
        <w:rPr>
          <w:rFonts w:ascii="Arial" w:hAnsi="Arial" w:cs="Arial"/>
          <w:sz w:val="26"/>
          <w:szCs w:val="26"/>
        </w:rPr>
        <w:t xml:space="preserve">nd deciding how funding for local policing and crime reduction </w:t>
      </w:r>
      <w:r w:rsidR="00085B7B" w:rsidRPr="00287326">
        <w:rPr>
          <w:rFonts w:ascii="Arial" w:hAnsi="Arial" w:cs="Arial"/>
          <w:sz w:val="26"/>
          <w:szCs w:val="26"/>
        </w:rPr>
        <w:t xml:space="preserve">activity </w:t>
      </w:r>
      <w:r w:rsidRPr="00287326">
        <w:rPr>
          <w:rFonts w:ascii="Arial" w:hAnsi="Arial" w:cs="Arial"/>
          <w:sz w:val="26"/>
          <w:szCs w:val="26"/>
        </w:rPr>
        <w:t xml:space="preserve">is allocated. </w:t>
      </w:r>
      <w:r w:rsidR="0010622E" w:rsidRPr="00287326">
        <w:rPr>
          <w:rFonts w:ascii="Arial" w:hAnsi="Arial" w:cs="Arial"/>
          <w:sz w:val="26"/>
          <w:szCs w:val="26"/>
        </w:rPr>
        <w:t>Clare Moody</w:t>
      </w:r>
      <w:r w:rsidR="000B66ED" w:rsidRPr="00287326">
        <w:rPr>
          <w:rFonts w:ascii="Arial" w:hAnsi="Arial" w:cs="Arial"/>
          <w:sz w:val="26"/>
          <w:szCs w:val="26"/>
        </w:rPr>
        <w:t xml:space="preserve"> was elected on </w:t>
      </w:r>
      <w:r w:rsidR="0068418D">
        <w:rPr>
          <w:rFonts w:ascii="Arial" w:hAnsi="Arial" w:cs="Arial"/>
          <w:sz w:val="26"/>
          <w:szCs w:val="26"/>
        </w:rPr>
        <w:t>3</w:t>
      </w:r>
      <w:r w:rsidR="0068418D" w:rsidRPr="0068418D">
        <w:rPr>
          <w:rFonts w:ascii="Arial" w:hAnsi="Arial" w:cs="Arial"/>
          <w:sz w:val="26"/>
          <w:szCs w:val="26"/>
          <w:vertAlign w:val="superscript"/>
        </w:rPr>
        <w:t>rd</w:t>
      </w:r>
      <w:r w:rsidR="0068418D">
        <w:rPr>
          <w:rFonts w:ascii="Arial" w:hAnsi="Arial" w:cs="Arial"/>
          <w:sz w:val="26"/>
          <w:szCs w:val="26"/>
        </w:rPr>
        <w:t xml:space="preserve"> </w:t>
      </w:r>
      <w:r w:rsidR="000B66ED" w:rsidRPr="00287326">
        <w:rPr>
          <w:rFonts w:ascii="Arial" w:hAnsi="Arial" w:cs="Arial"/>
          <w:sz w:val="26"/>
          <w:szCs w:val="26"/>
        </w:rPr>
        <w:t>May 2021</w:t>
      </w:r>
      <w:r w:rsidR="001E7EDE" w:rsidRPr="00287326">
        <w:rPr>
          <w:rFonts w:ascii="Arial" w:hAnsi="Arial" w:cs="Arial"/>
          <w:sz w:val="26"/>
          <w:szCs w:val="26"/>
        </w:rPr>
        <w:t xml:space="preserve"> </w:t>
      </w:r>
      <w:r w:rsidR="0010622E" w:rsidRPr="00613921">
        <w:rPr>
          <w:rFonts w:ascii="Arial" w:hAnsi="Arial" w:cs="Arial"/>
          <w:sz w:val="26"/>
          <w:szCs w:val="26"/>
        </w:rPr>
        <w:t>for a 4</w:t>
      </w:r>
      <w:r w:rsidR="0074736A" w:rsidRPr="00613921">
        <w:rPr>
          <w:rFonts w:ascii="Arial" w:hAnsi="Arial" w:cs="Arial"/>
          <w:sz w:val="26"/>
          <w:szCs w:val="26"/>
        </w:rPr>
        <w:t>-</w:t>
      </w:r>
      <w:r w:rsidR="0010622E" w:rsidRPr="00613921">
        <w:rPr>
          <w:rFonts w:ascii="Arial" w:hAnsi="Arial" w:cs="Arial"/>
          <w:sz w:val="26"/>
          <w:szCs w:val="26"/>
        </w:rPr>
        <w:t>year term.</w:t>
      </w:r>
      <w:r w:rsidR="0010622E" w:rsidRPr="00287326">
        <w:rPr>
          <w:rFonts w:ascii="Arial" w:hAnsi="Arial" w:cs="Arial"/>
          <w:sz w:val="26"/>
          <w:szCs w:val="26"/>
        </w:rPr>
        <w:t xml:space="preserve"> </w:t>
      </w:r>
      <w:r w:rsidR="00F21A52" w:rsidRPr="00287326">
        <w:rPr>
          <w:rFonts w:ascii="Arial" w:hAnsi="Arial" w:cs="Arial"/>
          <w:sz w:val="26"/>
          <w:szCs w:val="26"/>
        </w:rPr>
        <w:t xml:space="preserve"> </w:t>
      </w:r>
    </w:p>
    <w:p w14:paraId="60B0569B" w14:textId="77777777" w:rsidR="001F0D41" w:rsidRPr="00287326" w:rsidRDefault="001F0D41" w:rsidP="00F531B1">
      <w:pPr>
        <w:contextualSpacing/>
        <w:jc w:val="both"/>
        <w:rPr>
          <w:rFonts w:ascii="Arial" w:hAnsi="Arial" w:cs="Arial"/>
          <w:sz w:val="26"/>
          <w:szCs w:val="26"/>
        </w:rPr>
      </w:pPr>
    </w:p>
    <w:p w14:paraId="60B0569C" w14:textId="06B384B1" w:rsidR="001F0D41" w:rsidRPr="00287326" w:rsidRDefault="001F0D41" w:rsidP="00F531B1">
      <w:pPr>
        <w:contextualSpacing/>
        <w:jc w:val="both"/>
        <w:rPr>
          <w:rFonts w:ascii="Arial" w:hAnsi="Arial" w:cs="Arial"/>
          <w:sz w:val="26"/>
          <w:szCs w:val="26"/>
        </w:rPr>
      </w:pPr>
      <w:r w:rsidRPr="00287326">
        <w:rPr>
          <w:rFonts w:ascii="Arial" w:hAnsi="Arial" w:cs="Arial"/>
          <w:sz w:val="26"/>
          <w:szCs w:val="26"/>
        </w:rPr>
        <w:t xml:space="preserve">The </w:t>
      </w:r>
      <w:r w:rsidR="005437D5" w:rsidRPr="00287326">
        <w:rPr>
          <w:rFonts w:ascii="Arial" w:hAnsi="Arial" w:cs="Arial"/>
          <w:sz w:val="26"/>
          <w:szCs w:val="26"/>
        </w:rPr>
        <w:t xml:space="preserve">purpose of the </w:t>
      </w:r>
      <w:r w:rsidRPr="00287326">
        <w:rPr>
          <w:rFonts w:ascii="Arial" w:hAnsi="Arial" w:cs="Arial"/>
          <w:sz w:val="26"/>
          <w:szCs w:val="26"/>
        </w:rPr>
        <w:t xml:space="preserve">Police and Crime </w:t>
      </w:r>
      <w:r w:rsidR="00AE6105" w:rsidRPr="00287326">
        <w:rPr>
          <w:rFonts w:ascii="Arial" w:hAnsi="Arial" w:cs="Arial"/>
          <w:sz w:val="26"/>
          <w:szCs w:val="26"/>
        </w:rPr>
        <w:t>Panel</w:t>
      </w:r>
      <w:r w:rsidRPr="00287326">
        <w:rPr>
          <w:rFonts w:ascii="Arial" w:hAnsi="Arial" w:cs="Arial"/>
          <w:sz w:val="26"/>
          <w:szCs w:val="26"/>
        </w:rPr>
        <w:t xml:space="preserve"> is to support and challenge the </w:t>
      </w:r>
      <w:r w:rsidR="001F7EF1" w:rsidRPr="00287326">
        <w:rPr>
          <w:rFonts w:ascii="Arial" w:hAnsi="Arial" w:cs="Arial"/>
          <w:sz w:val="26"/>
          <w:szCs w:val="26"/>
        </w:rPr>
        <w:t>PCC</w:t>
      </w:r>
      <w:r w:rsidRPr="00287326">
        <w:rPr>
          <w:rFonts w:ascii="Arial" w:hAnsi="Arial" w:cs="Arial"/>
          <w:sz w:val="26"/>
          <w:szCs w:val="26"/>
        </w:rPr>
        <w:t xml:space="preserve">’s decisions </w:t>
      </w:r>
      <w:r w:rsidR="001C4C1F" w:rsidRPr="00287326">
        <w:rPr>
          <w:rFonts w:ascii="Arial" w:hAnsi="Arial" w:cs="Arial"/>
          <w:sz w:val="26"/>
          <w:szCs w:val="26"/>
        </w:rPr>
        <w:t>and performance</w:t>
      </w:r>
      <w:r w:rsidRPr="00287326">
        <w:rPr>
          <w:rFonts w:ascii="Arial" w:hAnsi="Arial" w:cs="Arial"/>
          <w:sz w:val="26"/>
          <w:szCs w:val="26"/>
        </w:rPr>
        <w:t xml:space="preserve">. The </w:t>
      </w:r>
      <w:r w:rsidR="00AE6105" w:rsidRPr="00287326">
        <w:rPr>
          <w:rFonts w:ascii="Arial" w:hAnsi="Arial" w:cs="Arial"/>
          <w:sz w:val="26"/>
          <w:szCs w:val="26"/>
        </w:rPr>
        <w:t>Panel</w:t>
      </w:r>
      <w:r w:rsidRPr="00287326">
        <w:rPr>
          <w:rFonts w:ascii="Arial" w:hAnsi="Arial" w:cs="Arial"/>
          <w:sz w:val="26"/>
          <w:szCs w:val="26"/>
        </w:rPr>
        <w:t xml:space="preserve"> is made up of </w:t>
      </w:r>
      <w:r w:rsidR="001C4C1F" w:rsidRPr="00287326">
        <w:rPr>
          <w:rFonts w:ascii="Arial" w:hAnsi="Arial" w:cs="Arial"/>
          <w:sz w:val="26"/>
          <w:szCs w:val="26"/>
        </w:rPr>
        <w:t>elected members</w:t>
      </w:r>
      <w:r w:rsidRPr="00287326">
        <w:rPr>
          <w:rFonts w:ascii="Arial" w:hAnsi="Arial" w:cs="Arial"/>
          <w:sz w:val="26"/>
          <w:szCs w:val="26"/>
        </w:rPr>
        <w:t xml:space="preserve"> from the </w:t>
      </w:r>
      <w:r w:rsidR="0062337F" w:rsidRPr="00287326">
        <w:rPr>
          <w:rFonts w:ascii="Arial" w:hAnsi="Arial" w:cs="Arial"/>
          <w:sz w:val="26"/>
          <w:szCs w:val="26"/>
        </w:rPr>
        <w:t>5</w:t>
      </w:r>
      <w:r w:rsidRPr="00287326">
        <w:rPr>
          <w:rFonts w:ascii="Arial" w:hAnsi="Arial" w:cs="Arial"/>
          <w:sz w:val="26"/>
          <w:szCs w:val="26"/>
        </w:rPr>
        <w:t xml:space="preserve"> Local Authorities in the force area and 3 Independent </w:t>
      </w:r>
      <w:r w:rsidR="001C4C1F" w:rsidRPr="00287326">
        <w:rPr>
          <w:rFonts w:ascii="Arial" w:hAnsi="Arial" w:cs="Arial"/>
          <w:sz w:val="26"/>
          <w:szCs w:val="26"/>
        </w:rPr>
        <w:t>m</w:t>
      </w:r>
      <w:r w:rsidRPr="00287326">
        <w:rPr>
          <w:rFonts w:ascii="Arial" w:hAnsi="Arial" w:cs="Arial"/>
          <w:sz w:val="26"/>
          <w:szCs w:val="26"/>
        </w:rPr>
        <w:t>embers</w:t>
      </w:r>
      <w:r w:rsidR="001C4C1F" w:rsidRPr="00287326">
        <w:rPr>
          <w:rFonts w:ascii="Arial" w:hAnsi="Arial" w:cs="Arial"/>
          <w:sz w:val="26"/>
          <w:szCs w:val="26"/>
        </w:rPr>
        <w:t xml:space="preserve"> of the public</w:t>
      </w:r>
      <w:r w:rsidRPr="00287326">
        <w:rPr>
          <w:rFonts w:ascii="Arial" w:hAnsi="Arial" w:cs="Arial"/>
          <w:sz w:val="26"/>
          <w:szCs w:val="26"/>
        </w:rPr>
        <w:t xml:space="preserve"> who bring a variety of skills and experience to the role. Somerset Council currently acts as the Host Authority for the </w:t>
      </w:r>
      <w:r w:rsidR="00AE6105" w:rsidRPr="00287326">
        <w:rPr>
          <w:rFonts w:ascii="Arial" w:hAnsi="Arial" w:cs="Arial"/>
          <w:sz w:val="26"/>
          <w:szCs w:val="26"/>
        </w:rPr>
        <w:t>Panel</w:t>
      </w:r>
      <w:r w:rsidRPr="00287326">
        <w:rPr>
          <w:rFonts w:ascii="Arial" w:hAnsi="Arial" w:cs="Arial"/>
          <w:sz w:val="26"/>
          <w:szCs w:val="26"/>
        </w:rPr>
        <w:t xml:space="preserve"> and is responsible for its administrative and </w:t>
      </w:r>
      <w:r w:rsidR="006906A8" w:rsidRPr="00287326">
        <w:rPr>
          <w:rFonts w:ascii="Arial" w:hAnsi="Arial" w:cs="Arial"/>
          <w:sz w:val="26"/>
          <w:szCs w:val="26"/>
        </w:rPr>
        <w:t xml:space="preserve">specialist </w:t>
      </w:r>
      <w:r w:rsidRPr="00287326">
        <w:rPr>
          <w:rFonts w:ascii="Arial" w:hAnsi="Arial" w:cs="Arial"/>
          <w:sz w:val="26"/>
          <w:szCs w:val="26"/>
        </w:rPr>
        <w:t>officer support arrangements.</w:t>
      </w:r>
    </w:p>
    <w:p w14:paraId="60B0569D" w14:textId="77777777" w:rsidR="001F0D41" w:rsidRPr="00287326" w:rsidRDefault="001F0D41" w:rsidP="00F531B1">
      <w:pPr>
        <w:jc w:val="both"/>
        <w:rPr>
          <w:rFonts w:ascii="Arial" w:hAnsi="Arial" w:cs="Arial"/>
          <w:sz w:val="26"/>
          <w:szCs w:val="26"/>
        </w:rPr>
      </w:pPr>
    </w:p>
    <w:p w14:paraId="7E68AD6F" w14:textId="67E7ED40" w:rsidR="00312BC7" w:rsidRPr="00287326" w:rsidRDefault="001F7EF1" w:rsidP="00F531B1">
      <w:pPr>
        <w:jc w:val="both"/>
        <w:rPr>
          <w:rFonts w:ascii="Arial" w:hAnsi="Arial" w:cs="Arial"/>
          <w:sz w:val="26"/>
          <w:szCs w:val="26"/>
        </w:rPr>
      </w:pPr>
      <w:r w:rsidRPr="00287326">
        <w:rPr>
          <w:rFonts w:ascii="Arial" w:hAnsi="Arial" w:cs="Arial"/>
          <w:sz w:val="26"/>
          <w:szCs w:val="26"/>
        </w:rPr>
        <w:t xml:space="preserve">The PCC’s </w:t>
      </w:r>
      <w:r w:rsidR="001F0D41" w:rsidRPr="00287326">
        <w:rPr>
          <w:rFonts w:ascii="Arial" w:hAnsi="Arial" w:cs="Arial"/>
          <w:sz w:val="26"/>
          <w:szCs w:val="26"/>
        </w:rPr>
        <w:t>plans and objectives are set out in a document called the Police and Crime Plan</w:t>
      </w:r>
      <w:r w:rsidR="00EA0B0B" w:rsidRPr="00287326">
        <w:rPr>
          <w:rFonts w:ascii="Arial" w:hAnsi="Arial" w:cs="Arial"/>
          <w:sz w:val="26"/>
          <w:szCs w:val="26"/>
        </w:rPr>
        <w:t>,</w:t>
      </w:r>
      <w:r w:rsidR="00E21462" w:rsidRPr="00287326">
        <w:rPr>
          <w:rFonts w:ascii="Arial" w:hAnsi="Arial" w:cs="Arial"/>
          <w:sz w:val="26"/>
          <w:szCs w:val="26"/>
        </w:rPr>
        <w:t xml:space="preserve"> </w:t>
      </w:r>
      <w:r w:rsidR="00CC2DB1" w:rsidRPr="00287326">
        <w:rPr>
          <w:rFonts w:ascii="Arial" w:hAnsi="Arial" w:cs="Arial"/>
          <w:sz w:val="26"/>
          <w:szCs w:val="26"/>
        </w:rPr>
        <w:t xml:space="preserve">available here </w:t>
      </w:r>
      <w:hyperlink r:id="rId27" w:history="1">
        <w:r w:rsidR="00AD4DE3" w:rsidRPr="00287326">
          <w:rPr>
            <w:rFonts w:ascii="Arial" w:hAnsi="Arial" w:cs="Arial"/>
            <w:color w:val="0000FF"/>
            <w:sz w:val="26"/>
            <w:szCs w:val="26"/>
            <w:u w:val="single"/>
          </w:rPr>
          <w:t>Police and Crime Plan 24~29</w:t>
        </w:r>
      </w:hyperlink>
    </w:p>
    <w:p w14:paraId="2C3F577C" w14:textId="77777777" w:rsidR="00E21462" w:rsidRPr="00287326" w:rsidRDefault="00E21462" w:rsidP="00F531B1">
      <w:pPr>
        <w:jc w:val="both"/>
        <w:rPr>
          <w:rFonts w:ascii="Arial" w:hAnsi="Arial" w:cs="Arial"/>
          <w:sz w:val="26"/>
          <w:szCs w:val="26"/>
        </w:rPr>
      </w:pPr>
    </w:p>
    <w:p w14:paraId="6E0BC6E6" w14:textId="6D03A8AF" w:rsidR="00616E42" w:rsidRPr="00287326" w:rsidRDefault="001F0D41" w:rsidP="00F531B1">
      <w:pPr>
        <w:jc w:val="both"/>
        <w:rPr>
          <w:rFonts w:ascii="Arial" w:hAnsi="Arial" w:cs="Arial"/>
          <w:sz w:val="26"/>
          <w:szCs w:val="26"/>
        </w:rPr>
      </w:pPr>
      <w:r w:rsidRPr="00287326">
        <w:rPr>
          <w:rFonts w:ascii="Arial" w:hAnsi="Arial" w:cs="Arial"/>
          <w:sz w:val="26"/>
          <w:szCs w:val="26"/>
        </w:rPr>
        <w:t xml:space="preserve">This is the most important document any </w:t>
      </w:r>
      <w:r w:rsidR="001F7EF1" w:rsidRPr="00287326">
        <w:rPr>
          <w:rFonts w:ascii="Arial" w:hAnsi="Arial" w:cs="Arial"/>
          <w:sz w:val="26"/>
          <w:szCs w:val="26"/>
        </w:rPr>
        <w:t>PCC</w:t>
      </w:r>
      <w:r w:rsidRPr="00287326">
        <w:rPr>
          <w:rFonts w:ascii="Arial" w:hAnsi="Arial" w:cs="Arial"/>
          <w:sz w:val="26"/>
          <w:szCs w:val="26"/>
        </w:rPr>
        <w:t xml:space="preserve"> will produce during their term of office. The </w:t>
      </w:r>
      <w:r w:rsidR="001F7EF1" w:rsidRPr="00287326">
        <w:rPr>
          <w:rFonts w:ascii="Arial" w:hAnsi="Arial" w:cs="Arial"/>
          <w:sz w:val="26"/>
          <w:szCs w:val="26"/>
        </w:rPr>
        <w:t>PCC</w:t>
      </w:r>
      <w:r w:rsidRPr="00287326">
        <w:rPr>
          <w:rFonts w:ascii="Arial" w:hAnsi="Arial" w:cs="Arial"/>
          <w:sz w:val="26"/>
          <w:szCs w:val="26"/>
        </w:rPr>
        <w:t xml:space="preserve"> is required by law to consult the </w:t>
      </w:r>
      <w:r w:rsidR="00AE6105" w:rsidRPr="00287326">
        <w:rPr>
          <w:rFonts w:ascii="Arial" w:hAnsi="Arial" w:cs="Arial"/>
          <w:sz w:val="26"/>
          <w:szCs w:val="26"/>
        </w:rPr>
        <w:t>Panel</w:t>
      </w:r>
      <w:r w:rsidRPr="00287326">
        <w:rPr>
          <w:rFonts w:ascii="Arial" w:hAnsi="Arial" w:cs="Arial"/>
          <w:sz w:val="26"/>
          <w:szCs w:val="26"/>
        </w:rPr>
        <w:t xml:space="preserve"> on the plan and other duties connected to </w:t>
      </w:r>
      <w:r w:rsidR="00640CD5">
        <w:rPr>
          <w:rFonts w:ascii="Arial" w:hAnsi="Arial" w:cs="Arial"/>
          <w:sz w:val="26"/>
          <w:szCs w:val="26"/>
        </w:rPr>
        <w:t>the</w:t>
      </w:r>
      <w:r w:rsidRPr="00287326">
        <w:rPr>
          <w:rFonts w:ascii="Arial" w:hAnsi="Arial" w:cs="Arial"/>
          <w:sz w:val="26"/>
          <w:szCs w:val="26"/>
        </w:rPr>
        <w:t xml:space="preserve"> role. A summary of the </w:t>
      </w:r>
      <w:r w:rsidR="00AE6105" w:rsidRPr="00287326">
        <w:rPr>
          <w:rFonts w:ascii="Arial" w:hAnsi="Arial" w:cs="Arial"/>
          <w:sz w:val="26"/>
          <w:szCs w:val="26"/>
        </w:rPr>
        <w:t>Panel</w:t>
      </w:r>
      <w:r w:rsidRPr="00287326">
        <w:rPr>
          <w:rFonts w:ascii="Arial" w:hAnsi="Arial" w:cs="Arial"/>
          <w:sz w:val="26"/>
          <w:szCs w:val="26"/>
        </w:rPr>
        <w:t xml:space="preserve">’s core responsibilities is set out </w:t>
      </w:r>
      <w:proofErr w:type="gramStart"/>
      <w:r w:rsidRPr="00287326">
        <w:rPr>
          <w:rFonts w:ascii="Arial" w:hAnsi="Arial" w:cs="Arial"/>
          <w:sz w:val="26"/>
          <w:szCs w:val="26"/>
        </w:rPr>
        <w:t>below:-</w:t>
      </w:r>
      <w:proofErr w:type="gramEnd"/>
    </w:p>
    <w:p w14:paraId="3C6878CF" w14:textId="77777777" w:rsidR="009B6ECC" w:rsidRPr="00C93207" w:rsidRDefault="009B6ECC" w:rsidP="00F531B1">
      <w:pPr>
        <w:jc w:val="both"/>
        <w:rPr>
          <w:rFonts w:cs="Microsoft New Tai Lue"/>
          <w:sz w:val="26"/>
          <w:szCs w:val="26"/>
        </w:rPr>
      </w:pPr>
    </w:p>
    <w:tbl>
      <w:tblPr>
        <w:tblStyle w:val="TableGrid"/>
        <w:tblW w:w="0" w:type="auto"/>
        <w:shd w:val="clear" w:color="auto" w:fill="B8CCE4" w:themeFill="accent1" w:themeFillTint="66"/>
        <w:tblLook w:val="04A0" w:firstRow="1" w:lastRow="0" w:firstColumn="1" w:lastColumn="0" w:noHBand="0" w:noVBand="1"/>
      </w:tblPr>
      <w:tblGrid>
        <w:gridCol w:w="9204"/>
      </w:tblGrid>
      <w:tr w:rsidR="00616E42" w:rsidRPr="00C93207" w14:paraId="634E867C" w14:textId="77777777" w:rsidTr="00410C37">
        <w:tc>
          <w:tcPr>
            <w:tcW w:w="9204" w:type="dxa"/>
            <w:shd w:val="clear" w:color="auto" w:fill="B8CCE4" w:themeFill="accent1" w:themeFillTint="66"/>
          </w:tcPr>
          <w:p w14:paraId="6FEA4426" w14:textId="77777777" w:rsidR="00F531B1" w:rsidRPr="00287326" w:rsidRDefault="00F531B1" w:rsidP="00F531B1">
            <w:pPr>
              <w:pStyle w:val="ListParagraph"/>
              <w:jc w:val="both"/>
              <w:rPr>
                <w:rFonts w:ascii="Arial" w:hAnsi="Arial" w:cs="Arial"/>
                <w:sz w:val="26"/>
                <w:szCs w:val="26"/>
              </w:rPr>
            </w:pPr>
          </w:p>
          <w:p w14:paraId="10302952" w14:textId="080241C8" w:rsidR="00616E42" w:rsidRPr="00287326" w:rsidRDefault="00521F9C" w:rsidP="00A05711">
            <w:pPr>
              <w:pStyle w:val="ListParagraph"/>
              <w:numPr>
                <w:ilvl w:val="0"/>
                <w:numId w:val="36"/>
              </w:numPr>
              <w:ind w:right="170"/>
              <w:jc w:val="both"/>
              <w:rPr>
                <w:rFonts w:ascii="Arial" w:hAnsi="Arial" w:cs="Arial"/>
                <w:sz w:val="26"/>
                <w:szCs w:val="26"/>
              </w:rPr>
            </w:pPr>
            <w:bookmarkStart w:id="2" w:name="_Hlk165469621"/>
            <w:r>
              <w:rPr>
                <w:rFonts w:ascii="Arial" w:hAnsi="Arial" w:cs="Arial"/>
                <w:sz w:val="26"/>
                <w:szCs w:val="26"/>
              </w:rPr>
              <w:t>R</w:t>
            </w:r>
            <w:r w:rsidR="00616E42" w:rsidRPr="00287326">
              <w:rPr>
                <w:rFonts w:ascii="Arial" w:hAnsi="Arial" w:cs="Arial"/>
                <w:sz w:val="26"/>
                <w:szCs w:val="26"/>
              </w:rPr>
              <w:t xml:space="preserve">eview the objectives set out in the </w:t>
            </w:r>
            <w:r w:rsidR="001F7EF1" w:rsidRPr="00287326">
              <w:rPr>
                <w:rFonts w:ascii="Arial" w:hAnsi="Arial" w:cs="Arial"/>
                <w:sz w:val="26"/>
                <w:szCs w:val="26"/>
              </w:rPr>
              <w:t>PCC</w:t>
            </w:r>
            <w:r w:rsidR="00616E42" w:rsidRPr="00287326">
              <w:rPr>
                <w:rFonts w:ascii="Arial" w:hAnsi="Arial" w:cs="Arial"/>
                <w:sz w:val="26"/>
                <w:szCs w:val="26"/>
              </w:rPr>
              <w:t>’s Police and Crime Plan</w:t>
            </w:r>
            <w:r w:rsidR="004F218A" w:rsidRPr="00287326">
              <w:rPr>
                <w:rFonts w:ascii="Arial" w:hAnsi="Arial" w:cs="Arial"/>
                <w:sz w:val="26"/>
                <w:szCs w:val="26"/>
              </w:rPr>
              <w:t xml:space="preserve"> and monitor performance against </w:t>
            </w:r>
            <w:r w:rsidR="00640CD5">
              <w:rPr>
                <w:rFonts w:ascii="Arial" w:hAnsi="Arial" w:cs="Arial"/>
                <w:sz w:val="26"/>
                <w:szCs w:val="26"/>
              </w:rPr>
              <w:t xml:space="preserve">her </w:t>
            </w:r>
            <w:r w:rsidR="004F218A" w:rsidRPr="00287326">
              <w:rPr>
                <w:rFonts w:ascii="Arial" w:hAnsi="Arial" w:cs="Arial"/>
                <w:sz w:val="26"/>
                <w:szCs w:val="26"/>
              </w:rPr>
              <w:t>priorities</w:t>
            </w:r>
            <w:r w:rsidR="001257B8" w:rsidRPr="00287326">
              <w:rPr>
                <w:rFonts w:ascii="Arial" w:hAnsi="Arial" w:cs="Arial"/>
                <w:sz w:val="26"/>
                <w:szCs w:val="26"/>
              </w:rPr>
              <w:t>.</w:t>
            </w:r>
            <w:r w:rsidR="004F218A" w:rsidRPr="00287326">
              <w:rPr>
                <w:rFonts w:ascii="Arial" w:hAnsi="Arial" w:cs="Arial"/>
                <w:sz w:val="26"/>
                <w:szCs w:val="26"/>
              </w:rPr>
              <w:t xml:space="preserve"> </w:t>
            </w:r>
          </w:p>
          <w:bookmarkEnd w:id="2"/>
          <w:p w14:paraId="4D993DAA" w14:textId="3F55AC1F" w:rsidR="00F531B1" w:rsidRPr="00287326" w:rsidRDefault="00521F9C" w:rsidP="00A05711">
            <w:pPr>
              <w:pStyle w:val="ListParagraph"/>
              <w:numPr>
                <w:ilvl w:val="0"/>
                <w:numId w:val="36"/>
              </w:numPr>
              <w:ind w:right="170"/>
              <w:jc w:val="both"/>
              <w:rPr>
                <w:rFonts w:ascii="Arial" w:hAnsi="Arial" w:cs="Arial"/>
                <w:sz w:val="26"/>
                <w:szCs w:val="26"/>
              </w:rPr>
            </w:pPr>
            <w:proofErr w:type="spellStart"/>
            <w:r>
              <w:rPr>
                <w:rFonts w:ascii="Arial" w:hAnsi="Arial" w:cs="Arial"/>
                <w:sz w:val="26"/>
                <w:szCs w:val="26"/>
              </w:rPr>
              <w:t>S</w:t>
            </w:r>
            <w:r w:rsidR="00616E42" w:rsidRPr="00287326">
              <w:rPr>
                <w:rFonts w:ascii="Arial" w:hAnsi="Arial" w:cs="Arial"/>
                <w:sz w:val="26"/>
                <w:szCs w:val="26"/>
              </w:rPr>
              <w:t>crutinise</w:t>
            </w:r>
            <w:proofErr w:type="spellEnd"/>
            <w:r w:rsidR="00616E42" w:rsidRPr="00287326">
              <w:rPr>
                <w:rFonts w:ascii="Arial" w:hAnsi="Arial" w:cs="Arial"/>
                <w:sz w:val="26"/>
                <w:szCs w:val="26"/>
              </w:rPr>
              <w:t xml:space="preserve"> and vote on the </w:t>
            </w:r>
            <w:r w:rsidR="001F7EF1" w:rsidRPr="00287326">
              <w:rPr>
                <w:rFonts w:ascii="Arial" w:hAnsi="Arial" w:cs="Arial"/>
                <w:sz w:val="26"/>
                <w:szCs w:val="26"/>
              </w:rPr>
              <w:t>PCC</w:t>
            </w:r>
            <w:r w:rsidR="00616E42" w:rsidRPr="00287326">
              <w:rPr>
                <w:rFonts w:ascii="Arial" w:hAnsi="Arial" w:cs="Arial"/>
                <w:sz w:val="26"/>
                <w:szCs w:val="26"/>
              </w:rPr>
              <w:t xml:space="preserve">’s proposed </w:t>
            </w:r>
            <w:r w:rsidR="00F80E46" w:rsidRPr="00287326">
              <w:rPr>
                <w:rFonts w:ascii="Arial" w:hAnsi="Arial" w:cs="Arial"/>
                <w:sz w:val="26"/>
                <w:szCs w:val="26"/>
              </w:rPr>
              <w:t xml:space="preserve">Policing </w:t>
            </w:r>
            <w:r w:rsidR="00616E42" w:rsidRPr="00287326">
              <w:rPr>
                <w:rFonts w:ascii="Arial" w:hAnsi="Arial" w:cs="Arial"/>
                <w:sz w:val="26"/>
                <w:szCs w:val="26"/>
              </w:rPr>
              <w:t>Precept</w:t>
            </w:r>
            <w:r w:rsidR="000F0273" w:rsidRPr="00287326">
              <w:rPr>
                <w:rFonts w:ascii="Arial" w:hAnsi="Arial" w:cs="Arial"/>
                <w:sz w:val="26"/>
                <w:szCs w:val="26"/>
              </w:rPr>
              <w:t>.</w:t>
            </w:r>
          </w:p>
          <w:p w14:paraId="01EA7ECE" w14:textId="586EBBA4" w:rsidR="00616E42" w:rsidRPr="00287326" w:rsidRDefault="00521F9C" w:rsidP="00A05711">
            <w:pPr>
              <w:pStyle w:val="ListParagraph"/>
              <w:numPr>
                <w:ilvl w:val="0"/>
                <w:numId w:val="36"/>
              </w:numPr>
              <w:ind w:right="170"/>
              <w:jc w:val="both"/>
              <w:rPr>
                <w:rFonts w:ascii="Arial" w:hAnsi="Arial" w:cs="Arial"/>
                <w:sz w:val="26"/>
                <w:szCs w:val="26"/>
              </w:rPr>
            </w:pPr>
            <w:r>
              <w:rPr>
                <w:rFonts w:ascii="Arial" w:hAnsi="Arial" w:cs="Arial"/>
                <w:sz w:val="26"/>
                <w:szCs w:val="26"/>
              </w:rPr>
              <w:t>H</w:t>
            </w:r>
            <w:r w:rsidR="00616E42" w:rsidRPr="00287326">
              <w:rPr>
                <w:rFonts w:ascii="Arial" w:hAnsi="Arial" w:cs="Arial"/>
                <w:sz w:val="26"/>
                <w:szCs w:val="26"/>
              </w:rPr>
              <w:t xml:space="preserve">old a Confirmatory Hearing for the </w:t>
            </w:r>
            <w:r w:rsidR="001F7EF1" w:rsidRPr="00287326">
              <w:rPr>
                <w:rFonts w:ascii="Arial" w:hAnsi="Arial" w:cs="Arial"/>
                <w:sz w:val="26"/>
                <w:szCs w:val="26"/>
              </w:rPr>
              <w:t>PCC</w:t>
            </w:r>
            <w:r w:rsidR="00616E42" w:rsidRPr="00287326">
              <w:rPr>
                <w:rFonts w:ascii="Arial" w:hAnsi="Arial" w:cs="Arial"/>
                <w:sz w:val="26"/>
                <w:szCs w:val="26"/>
              </w:rPr>
              <w:t>’s proposed appointment of</w:t>
            </w:r>
            <w:r w:rsidR="00F531B1" w:rsidRPr="00287326">
              <w:rPr>
                <w:rFonts w:ascii="Arial" w:hAnsi="Arial" w:cs="Arial"/>
                <w:sz w:val="26"/>
                <w:szCs w:val="26"/>
              </w:rPr>
              <w:t xml:space="preserve"> </w:t>
            </w:r>
            <w:r w:rsidR="00616E42" w:rsidRPr="00287326">
              <w:rPr>
                <w:rFonts w:ascii="Arial" w:hAnsi="Arial" w:cs="Arial"/>
                <w:sz w:val="26"/>
                <w:szCs w:val="26"/>
              </w:rPr>
              <w:t>a Chief Constable and other senior officers</w:t>
            </w:r>
            <w:r w:rsidR="003348E2" w:rsidRPr="00287326">
              <w:rPr>
                <w:rFonts w:ascii="Arial" w:hAnsi="Arial" w:cs="Arial"/>
                <w:sz w:val="26"/>
                <w:szCs w:val="26"/>
              </w:rPr>
              <w:t xml:space="preserve"> (t</w:t>
            </w:r>
            <w:r w:rsidR="00616E42" w:rsidRPr="00287326">
              <w:rPr>
                <w:rFonts w:ascii="Arial" w:hAnsi="Arial" w:cs="Arial"/>
                <w:sz w:val="26"/>
                <w:szCs w:val="26"/>
              </w:rPr>
              <w:t xml:space="preserve">he Panel </w:t>
            </w:r>
            <w:proofErr w:type="gramStart"/>
            <w:r w:rsidR="00616E42" w:rsidRPr="00287326">
              <w:rPr>
                <w:rFonts w:ascii="Arial" w:hAnsi="Arial" w:cs="Arial"/>
                <w:sz w:val="26"/>
                <w:szCs w:val="26"/>
              </w:rPr>
              <w:t>has the ability to</w:t>
            </w:r>
            <w:proofErr w:type="gramEnd"/>
            <w:r w:rsidR="00616E42" w:rsidRPr="00287326">
              <w:rPr>
                <w:rFonts w:ascii="Arial" w:hAnsi="Arial" w:cs="Arial"/>
                <w:sz w:val="26"/>
                <w:szCs w:val="26"/>
              </w:rPr>
              <w:t xml:space="preserve"> veto</w:t>
            </w:r>
            <w:r w:rsidR="00F80E46" w:rsidRPr="00287326">
              <w:rPr>
                <w:rFonts w:ascii="Arial" w:hAnsi="Arial" w:cs="Arial"/>
                <w:sz w:val="26"/>
                <w:szCs w:val="26"/>
              </w:rPr>
              <w:t xml:space="preserve"> </w:t>
            </w:r>
            <w:r w:rsidR="00616E42" w:rsidRPr="00287326">
              <w:rPr>
                <w:rFonts w:ascii="Arial" w:hAnsi="Arial" w:cs="Arial"/>
                <w:sz w:val="26"/>
                <w:szCs w:val="26"/>
              </w:rPr>
              <w:t>the Chief Constable appointment if this is considered necessary</w:t>
            </w:r>
            <w:r w:rsidR="005B54F9" w:rsidRPr="00287326">
              <w:rPr>
                <w:rFonts w:ascii="Arial" w:hAnsi="Arial" w:cs="Arial"/>
                <w:sz w:val="26"/>
                <w:szCs w:val="26"/>
              </w:rPr>
              <w:t>)</w:t>
            </w:r>
            <w:r w:rsidR="000F0273" w:rsidRPr="00287326">
              <w:rPr>
                <w:rFonts w:ascii="Arial" w:hAnsi="Arial" w:cs="Arial"/>
                <w:sz w:val="26"/>
                <w:szCs w:val="26"/>
              </w:rPr>
              <w:t>.</w:t>
            </w:r>
          </w:p>
          <w:p w14:paraId="60EA651B" w14:textId="3B89D388" w:rsidR="00616E42" w:rsidRPr="00287326" w:rsidRDefault="00521F9C" w:rsidP="00A05711">
            <w:pPr>
              <w:pStyle w:val="ListParagraph"/>
              <w:numPr>
                <w:ilvl w:val="0"/>
                <w:numId w:val="36"/>
              </w:numPr>
              <w:ind w:right="170"/>
              <w:jc w:val="both"/>
              <w:rPr>
                <w:rFonts w:ascii="Arial" w:hAnsi="Arial" w:cs="Arial"/>
                <w:sz w:val="26"/>
                <w:szCs w:val="26"/>
              </w:rPr>
            </w:pPr>
            <w:r>
              <w:rPr>
                <w:rFonts w:ascii="Arial" w:hAnsi="Arial" w:cs="Arial"/>
                <w:sz w:val="26"/>
                <w:szCs w:val="26"/>
              </w:rPr>
              <w:t>R</w:t>
            </w:r>
            <w:r w:rsidR="00616E42" w:rsidRPr="00287326">
              <w:rPr>
                <w:rFonts w:ascii="Arial" w:hAnsi="Arial" w:cs="Arial"/>
                <w:sz w:val="26"/>
                <w:szCs w:val="26"/>
              </w:rPr>
              <w:t xml:space="preserve">esolve complaints </w:t>
            </w:r>
            <w:r w:rsidR="00716742" w:rsidRPr="00287326">
              <w:rPr>
                <w:rFonts w:ascii="Arial" w:hAnsi="Arial" w:cs="Arial"/>
                <w:sz w:val="26"/>
                <w:szCs w:val="26"/>
              </w:rPr>
              <w:t>that relate</w:t>
            </w:r>
            <w:r w:rsidR="00616E42" w:rsidRPr="00287326">
              <w:rPr>
                <w:rFonts w:ascii="Arial" w:hAnsi="Arial" w:cs="Arial"/>
                <w:sz w:val="26"/>
                <w:szCs w:val="26"/>
              </w:rPr>
              <w:t xml:space="preserve"> to the </w:t>
            </w:r>
            <w:r w:rsidR="001F7EF1" w:rsidRPr="00287326">
              <w:rPr>
                <w:rFonts w:ascii="Arial" w:hAnsi="Arial" w:cs="Arial"/>
                <w:sz w:val="26"/>
                <w:szCs w:val="26"/>
              </w:rPr>
              <w:t>PCC</w:t>
            </w:r>
            <w:r w:rsidR="00616E42" w:rsidRPr="00287326">
              <w:rPr>
                <w:rFonts w:ascii="Arial" w:hAnsi="Arial" w:cs="Arial"/>
                <w:sz w:val="26"/>
                <w:szCs w:val="26"/>
              </w:rPr>
              <w:t xml:space="preserve">’s </w:t>
            </w:r>
            <w:r w:rsidR="00F80E46" w:rsidRPr="00287326">
              <w:rPr>
                <w:rFonts w:ascii="Arial" w:hAnsi="Arial" w:cs="Arial"/>
                <w:sz w:val="26"/>
                <w:szCs w:val="26"/>
              </w:rPr>
              <w:t xml:space="preserve">personal </w:t>
            </w:r>
            <w:r w:rsidR="00616E42" w:rsidRPr="00287326">
              <w:rPr>
                <w:rFonts w:ascii="Arial" w:hAnsi="Arial" w:cs="Arial"/>
                <w:sz w:val="26"/>
                <w:szCs w:val="26"/>
              </w:rPr>
              <w:t>conduct</w:t>
            </w:r>
            <w:r w:rsidR="000F0273" w:rsidRPr="00287326">
              <w:rPr>
                <w:rFonts w:ascii="Arial" w:hAnsi="Arial" w:cs="Arial"/>
                <w:sz w:val="26"/>
                <w:szCs w:val="26"/>
              </w:rPr>
              <w:t>.</w:t>
            </w:r>
          </w:p>
          <w:p w14:paraId="155C1592" w14:textId="530AAF7F" w:rsidR="009B6ECC" w:rsidRPr="00287326" w:rsidRDefault="00521F9C" w:rsidP="00A05711">
            <w:pPr>
              <w:pStyle w:val="ListParagraph"/>
              <w:numPr>
                <w:ilvl w:val="0"/>
                <w:numId w:val="36"/>
              </w:numPr>
              <w:ind w:right="170"/>
              <w:jc w:val="both"/>
              <w:rPr>
                <w:rFonts w:ascii="Arial" w:hAnsi="Arial" w:cs="Arial"/>
                <w:sz w:val="26"/>
                <w:szCs w:val="26"/>
              </w:rPr>
            </w:pPr>
            <w:proofErr w:type="spellStart"/>
            <w:r>
              <w:rPr>
                <w:rFonts w:ascii="Arial" w:hAnsi="Arial" w:cs="Arial"/>
                <w:sz w:val="26"/>
                <w:szCs w:val="26"/>
              </w:rPr>
              <w:t>S</w:t>
            </w:r>
            <w:r w:rsidR="005C639F" w:rsidRPr="00287326">
              <w:rPr>
                <w:rFonts w:ascii="Arial" w:hAnsi="Arial" w:cs="Arial"/>
                <w:sz w:val="26"/>
                <w:szCs w:val="26"/>
              </w:rPr>
              <w:t>crutinise</w:t>
            </w:r>
            <w:proofErr w:type="spellEnd"/>
            <w:r w:rsidR="00AD6E14" w:rsidRPr="00287326">
              <w:rPr>
                <w:rFonts w:ascii="Arial" w:hAnsi="Arial" w:cs="Arial"/>
                <w:sz w:val="26"/>
                <w:szCs w:val="26"/>
              </w:rPr>
              <w:t xml:space="preserve"> decisions </w:t>
            </w:r>
            <w:r w:rsidR="005C639F" w:rsidRPr="00287326">
              <w:rPr>
                <w:rFonts w:ascii="Arial" w:hAnsi="Arial" w:cs="Arial"/>
                <w:sz w:val="26"/>
                <w:szCs w:val="26"/>
              </w:rPr>
              <w:t xml:space="preserve">the </w:t>
            </w:r>
            <w:r w:rsidR="001F7EF1" w:rsidRPr="00287326">
              <w:rPr>
                <w:rFonts w:ascii="Arial" w:hAnsi="Arial" w:cs="Arial"/>
                <w:sz w:val="26"/>
                <w:szCs w:val="26"/>
              </w:rPr>
              <w:t>PCC</w:t>
            </w:r>
            <w:r w:rsidR="00AD6E14" w:rsidRPr="00287326">
              <w:rPr>
                <w:rFonts w:ascii="Arial" w:hAnsi="Arial" w:cs="Arial"/>
                <w:sz w:val="26"/>
                <w:szCs w:val="26"/>
              </w:rPr>
              <w:t xml:space="preserve"> </w:t>
            </w:r>
            <w:r w:rsidR="005C639F" w:rsidRPr="00287326">
              <w:rPr>
                <w:rFonts w:ascii="Arial" w:hAnsi="Arial" w:cs="Arial"/>
                <w:sz w:val="26"/>
                <w:szCs w:val="26"/>
              </w:rPr>
              <w:t>makes</w:t>
            </w:r>
            <w:r w:rsidR="00AD6E14" w:rsidRPr="00287326">
              <w:rPr>
                <w:rFonts w:ascii="Arial" w:hAnsi="Arial" w:cs="Arial"/>
                <w:sz w:val="26"/>
                <w:szCs w:val="26"/>
              </w:rPr>
              <w:t xml:space="preserve"> in connection with the </w:t>
            </w:r>
          </w:p>
          <w:p w14:paraId="2C496A6A" w14:textId="67054D7F" w:rsidR="00780C13" w:rsidRDefault="00AD6E14" w:rsidP="00A05711">
            <w:pPr>
              <w:pStyle w:val="ListParagraph"/>
              <w:ind w:left="741" w:right="170"/>
              <w:jc w:val="both"/>
              <w:rPr>
                <w:rFonts w:ascii="Arial" w:hAnsi="Arial" w:cs="Arial"/>
                <w:sz w:val="26"/>
                <w:szCs w:val="26"/>
              </w:rPr>
            </w:pPr>
            <w:r w:rsidRPr="00287326">
              <w:rPr>
                <w:rFonts w:ascii="Arial" w:hAnsi="Arial" w:cs="Arial"/>
                <w:sz w:val="26"/>
                <w:szCs w:val="26"/>
              </w:rPr>
              <w:t>discharge of h</w:t>
            </w:r>
            <w:r w:rsidR="00640CD5">
              <w:rPr>
                <w:rFonts w:ascii="Arial" w:hAnsi="Arial" w:cs="Arial"/>
                <w:sz w:val="26"/>
                <w:szCs w:val="26"/>
              </w:rPr>
              <w:t>er</w:t>
            </w:r>
            <w:r w:rsidRPr="00287326">
              <w:rPr>
                <w:rFonts w:ascii="Arial" w:hAnsi="Arial" w:cs="Arial"/>
                <w:sz w:val="26"/>
                <w:szCs w:val="26"/>
              </w:rPr>
              <w:t xml:space="preserve"> functions and make reports and recommendations to t</w:t>
            </w:r>
            <w:r w:rsidR="00640CD5">
              <w:rPr>
                <w:rFonts w:ascii="Arial" w:hAnsi="Arial" w:cs="Arial"/>
                <w:sz w:val="26"/>
                <w:szCs w:val="26"/>
              </w:rPr>
              <w:t xml:space="preserve">he </w:t>
            </w:r>
            <w:r w:rsidR="001F7EF1" w:rsidRPr="00287326">
              <w:rPr>
                <w:rFonts w:ascii="Arial" w:hAnsi="Arial" w:cs="Arial"/>
                <w:sz w:val="26"/>
                <w:szCs w:val="26"/>
              </w:rPr>
              <w:t>PCC</w:t>
            </w:r>
            <w:r w:rsidRPr="00287326">
              <w:rPr>
                <w:rFonts w:ascii="Arial" w:hAnsi="Arial" w:cs="Arial"/>
                <w:sz w:val="26"/>
                <w:szCs w:val="26"/>
              </w:rPr>
              <w:t xml:space="preserve"> in relation to the discharge of those functions.</w:t>
            </w:r>
          </w:p>
          <w:p w14:paraId="49E6A90C" w14:textId="77777777" w:rsidR="00640CD5" w:rsidRPr="00287326" w:rsidRDefault="00640CD5" w:rsidP="00F531B1">
            <w:pPr>
              <w:pStyle w:val="ListParagraph"/>
              <w:jc w:val="both"/>
              <w:rPr>
                <w:rFonts w:ascii="Arial" w:hAnsi="Arial" w:cs="Arial"/>
                <w:sz w:val="26"/>
                <w:szCs w:val="26"/>
              </w:rPr>
            </w:pPr>
          </w:p>
          <w:p w14:paraId="0D50796A" w14:textId="40DF8960" w:rsidR="009B6ECC" w:rsidRPr="00C93207" w:rsidRDefault="009B6ECC" w:rsidP="00F531B1">
            <w:pPr>
              <w:pStyle w:val="ListParagraph"/>
              <w:jc w:val="both"/>
              <w:rPr>
                <w:rFonts w:cs="Microsoft New Tai Lue"/>
                <w:sz w:val="26"/>
                <w:szCs w:val="26"/>
              </w:rPr>
            </w:pPr>
          </w:p>
        </w:tc>
      </w:tr>
    </w:tbl>
    <w:p w14:paraId="60B056A4" w14:textId="77777777" w:rsidR="001F0D41" w:rsidRPr="001A179B" w:rsidRDefault="001F0D41" w:rsidP="00F531B1">
      <w:pPr>
        <w:jc w:val="both"/>
        <w:rPr>
          <w:rFonts w:cs="Microsoft New Tai Lue"/>
          <w:szCs w:val="24"/>
        </w:rPr>
      </w:pPr>
    </w:p>
    <w:p w14:paraId="60B056A5" w14:textId="26B605BC" w:rsidR="00085B7B" w:rsidRPr="00287326" w:rsidRDefault="0097474C" w:rsidP="00F531B1">
      <w:pPr>
        <w:jc w:val="both"/>
        <w:rPr>
          <w:rFonts w:ascii="Arial" w:hAnsi="Arial" w:cs="Arial"/>
          <w:sz w:val="26"/>
          <w:szCs w:val="26"/>
        </w:rPr>
      </w:pPr>
      <w:r w:rsidRPr="00287326">
        <w:rPr>
          <w:rFonts w:ascii="Arial" w:hAnsi="Arial" w:cs="Arial"/>
          <w:sz w:val="26"/>
          <w:szCs w:val="26"/>
        </w:rPr>
        <w:t>Sarah Crew is the Chief Constable for th</w:t>
      </w:r>
      <w:r w:rsidR="00447C76" w:rsidRPr="00287326">
        <w:rPr>
          <w:rFonts w:ascii="Arial" w:hAnsi="Arial" w:cs="Arial"/>
          <w:sz w:val="26"/>
          <w:szCs w:val="26"/>
        </w:rPr>
        <w:t xml:space="preserve">e Avon and Somerset Police </w:t>
      </w:r>
      <w:r w:rsidRPr="00287326">
        <w:rPr>
          <w:rFonts w:ascii="Arial" w:hAnsi="Arial" w:cs="Arial"/>
          <w:sz w:val="26"/>
          <w:szCs w:val="26"/>
        </w:rPr>
        <w:t>area</w:t>
      </w:r>
      <w:r w:rsidR="008E232B" w:rsidRPr="00287326">
        <w:rPr>
          <w:rFonts w:ascii="Arial" w:hAnsi="Arial" w:cs="Arial"/>
          <w:sz w:val="26"/>
          <w:szCs w:val="26"/>
        </w:rPr>
        <w:t>,</w:t>
      </w:r>
      <w:r w:rsidR="003016FC" w:rsidRPr="00287326">
        <w:rPr>
          <w:rFonts w:ascii="Arial" w:hAnsi="Arial" w:cs="Arial"/>
          <w:sz w:val="26"/>
          <w:szCs w:val="26"/>
        </w:rPr>
        <w:t xml:space="preserve"> and i</w:t>
      </w:r>
      <w:r w:rsidR="001D7842" w:rsidRPr="00287326">
        <w:rPr>
          <w:rFonts w:ascii="Arial" w:hAnsi="Arial" w:cs="Arial"/>
          <w:sz w:val="26"/>
          <w:szCs w:val="26"/>
        </w:rPr>
        <w:t xml:space="preserve">t </w:t>
      </w:r>
      <w:r w:rsidR="00085B7B" w:rsidRPr="00287326">
        <w:rPr>
          <w:rFonts w:ascii="Arial" w:hAnsi="Arial" w:cs="Arial"/>
          <w:sz w:val="26"/>
          <w:szCs w:val="26"/>
        </w:rPr>
        <w:t xml:space="preserve">is important to </w:t>
      </w:r>
      <w:r w:rsidR="001D7842" w:rsidRPr="00287326">
        <w:rPr>
          <w:rFonts w:ascii="Arial" w:hAnsi="Arial" w:cs="Arial"/>
          <w:sz w:val="26"/>
          <w:szCs w:val="26"/>
        </w:rPr>
        <w:t xml:space="preserve">note </w:t>
      </w:r>
      <w:r w:rsidR="00085B7B" w:rsidRPr="00287326">
        <w:rPr>
          <w:rFonts w:ascii="Arial" w:hAnsi="Arial" w:cs="Arial"/>
          <w:sz w:val="26"/>
          <w:szCs w:val="26"/>
        </w:rPr>
        <w:t xml:space="preserve">that the </w:t>
      </w:r>
      <w:r w:rsidR="00AE6105" w:rsidRPr="00287326">
        <w:rPr>
          <w:rFonts w:ascii="Arial" w:hAnsi="Arial" w:cs="Arial"/>
          <w:sz w:val="26"/>
          <w:szCs w:val="26"/>
        </w:rPr>
        <w:t>Panel</w:t>
      </w:r>
      <w:r w:rsidR="00085B7B" w:rsidRPr="00287326">
        <w:rPr>
          <w:rFonts w:ascii="Arial" w:hAnsi="Arial" w:cs="Arial"/>
          <w:sz w:val="26"/>
          <w:szCs w:val="26"/>
        </w:rPr>
        <w:t xml:space="preserve"> does not hold </w:t>
      </w:r>
      <w:r w:rsidR="00DA003F" w:rsidRPr="00287326">
        <w:rPr>
          <w:rFonts w:ascii="Arial" w:hAnsi="Arial" w:cs="Arial"/>
          <w:sz w:val="26"/>
          <w:szCs w:val="26"/>
        </w:rPr>
        <w:t>the</w:t>
      </w:r>
      <w:r w:rsidR="00085B7B" w:rsidRPr="00287326">
        <w:rPr>
          <w:rFonts w:ascii="Arial" w:hAnsi="Arial" w:cs="Arial"/>
          <w:sz w:val="26"/>
          <w:szCs w:val="26"/>
        </w:rPr>
        <w:t xml:space="preserve"> Chief Constable</w:t>
      </w:r>
      <w:r w:rsidR="00605C2A" w:rsidRPr="00287326">
        <w:rPr>
          <w:rFonts w:ascii="Arial" w:hAnsi="Arial" w:cs="Arial"/>
          <w:sz w:val="26"/>
          <w:szCs w:val="26"/>
        </w:rPr>
        <w:t xml:space="preserve"> </w:t>
      </w:r>
      <w:proofErr w:type="gramStart"/>
      <w:r w:rsidR="00085B7B" w:rsidRPr="00287326">
        <w:rPr>
          <w:rFonts w:ascii="Arial" w:hAnsi="Arial" w:cs="Arial"/>
          <w:sz w:val="26"/>
          <w:szCs w:val="26"/>
        </w:rPr>
        <w:t>to</w:t>
      </w:r>
      <w:proofErr w:type="gramEnd"/>
      <w:r w:rsidR="00085B7B" w:rsidRPr="00287326">
        <w:rPr>
          <w:rFonts w:ascii="Arial" w:hAnsi="Arial" w:cs="Arial"/>
          <w:sz w:val="26"/>
          <w:szCs w:val="26"/>
        </w:rPr>
        <w:t xml:space="preserve"> account. If the </w:t>
      </w:r>
      <w:r w:rsidR="00AE6105" w:rsidRPr="00287326">
        <w:rPr>
          <w:rFonts w:ascii="Arial" w:hAnsi="Arial" w:cs="Arial"/>
          <w:sz w:val="26"/>
          <w:szCs w:val="26"/>
        </w:rPr>
        <w:t>Panel</w:t>
      </w:r>
      <w:r w:rsidR="00085B7B" w:rsidRPr="00287326">
        <w:rPr>
          <w:rFonts w:ascii="Arial" w:hAnsi="Arial" w:cs="Arial"/>
          <w:sz w:val="26"/>
          <w:szCs w:val="26"/>
        </w:rPr>
        <w:t xml:space="preserve"> has a particular issue of concern, for example an increase in violent crime</w:t>
      </w:r>
      <w:r w:rsidR="00583D74" w:rsidRPr="00287326">
        <w:rPr>
          <w:rFonts w:ascii="Arial" w:hAnsi="Arial" w:cs="Arial"/>
          <w:sz w:val="26"/>
          <w:szCs w:val="26"/>
        </w:rPr>
        <w:t xml:space="preserve"> or a </w:t>
      </w:r>
      <w:r w:rsidR="005936C6" w:rsidRPr="00287326">
        <w:rPr>
          <w:rFonts w:ascii="Arial" w:hAnsi="Arial" w:cs="Arial"/>
          <w:sz w:val="26"/>
          <w:szCs w:val="26"/>
        </w:rPr>
        <w:t xml:space="preserve">perceived </w:t>
      </w:r>
      <w:r w:rsidR="00583D74" w:rsidRPr="00287326">
        <w:rPr>
          <w:rFonts w:ascii="Arial" w:hAnsi="Arial" w:cs="Arial"/>
          <w:sz w:val="26"/>
          <w:szCs w:val="26"/>
        </w:rPr>
        <w:t xml:space="preserve">deterioration in </w:t>
      </w:r>
      <w:r w:rsidR="00142459" w:rsidRPr="00287326">
        <w:rPr>
          <w:rFonts w:ascii="Arial" w:hAnsi="Arial" w:cs="Arial"/>
          <w:sz w:val="26"/>
          <w:szCs w:val="26"/>
        </w:rPr>
        <w:t xml:space="preserve">response </w:t>
      </w:r>
      <w:r w:rsidR="00B056D6" w:rsidRPr="00287326">
        <w:rPr>
          <w:rFonts w:ascii="Arial" w:hAnsi="Arial" w:cs="Arial"/>
          <w:sz w:val="26"/>
          <w:szCs w:val="26"/>
        </w:rPr>
        <w:t>to the public</w:t>
      </w:r>
      <w:r w:rsidR="00085B7B" w:rsidRPr="00287326">
        <w:rPr>
          <w:rFonts w:ascii="Arial" w:hAnsi="Arial" w:cs="Arial"/>
          <w:sz w:val="26"/>
          <w:szCs w:val="26"/>
        </w:rPr>
        <w:t xml:space="preserve">, the </w:t>
      </w:r>
      <w:r w:rsidR="00AE6105" w:rsidRPr="00287326">
        <w:rPr>
          <w:rFonts w:ascii="Arial" w:hAnsi="Arial" w:cs="Arial"/>
          <w:sz w:val="26"/>
          <w:szCs w:val="26"/>
        </w:rPr>
        <w:t>Panel</w:t>
      </w:r>
      <w:r w:rsidR="00085B7B" w:rsidRPr="00287326">
        <w:rPr>
          <w:rFonts w:ascii="Arial" w:hAnsi="Arial" w:cs="Arial"/>
          <w:sz w:val="26"/>
          <w:szCs w:val="26"/>
        </w:rPr>
        <w:t xml:space="preserve">’s role is to establish how the </w:t>
      </w:r>
      <w:r w:rsidR="001F7EF1" w:rsidRPr="00287326">
        <w:rPr>
          <w:rFonts w:ascii="Arial" w:hAnsi="Arial" w:cs="Arial"/>
          <w:sz w:val="26"/>
          <w:szCs w:val="26"/>
        </w:rPr>
        <w:t>PCC</w:t>
      </w:r>
      <w:r w:rsidR="00085B7B" w:rsidRPr="00287326">
        <w:rPr>
          <w:rFonts w:ascii="Arial" w:hAnsi="Arial" w:cs="Arial"/>
          <w:sz w:val="26"/>
          <w:szCs w:val="26"/>
        </w:rPr>
        <w:t xml:space="preserve"> is addressing this at a strategic level</w:t>
      </w:r>
      <w:r w:rsidR="008B715B" w:rsidRPr="00287326">
        <w:rPr>
          <w:rFonts w:ascii="Arial" w:hAnsi="Arial" w:cs="Arial"/>
          <w:sz w:val="26"/>
          <w:szCs w:val="26"/>
        </w:rPr>
        <w:t xml:space="preserve"> for the benefit of the public</w:t>
      </w:r>
      <w:r w:rsidR="00085B7B" w:rsidRPr="00287326">
        <w:rPr>
          <w:rFonts w:ascii="Arial" w:hAnsi="Arial" w:cs="Arial"/>
          <w:sz w:val="26"/>
          <w:szCs w:val="26"/>
        </w:rPr>
        <w:t>. In turn, the Chief Constable</w:t>
      </w:r>
      <w:r w:rsidRPr="00287326">
        <w:rPr>
          <w:rFonts w:ascii="Arial" w:hAnsi="Arial" w:cs="Arial"/>
          <w:sz w:val="26"/>
          <w:szCs w:val="26"/>
        </w:rPr>
        <w:t xml:space="preserve"> </w:t>
      </w:r>
      <w:r w:rsidR="00085B7B" w:rsidRPr="00287326">
        <w:rPr>
          <w:rFonts w:ascii="Arial" w:hAnsi="Arial" w:cs="Arial"/>
          <w:sz w:val="26"/>
          <w:szCs w:val="26"/>
        </w:rPr>
        <w:t xml:space="preserve">has responsibility for implementation of the </w:t>
      </w:r>
      <w:r w:rsidR="001F7EF1" w:rsidRPr="00287326">
        <w:rPr>
          <w:rFonts w:ascii="Arial" w:hAnsi="Arial" w:cs="Arial"/>
          <w:sz w:val="26"/>
          <w:szCs w:val="26"/>
        </w:rPr>
        <w:t>PCC</w:t>
      </w:r>
      <w:r w:rsidR="00A1351E" w:rsidRPr="00287326">
        <w:rPr>
          <w:rFonts w:ascii="Arial" w:hAnsi="Arial" w:cs="Arial"/>
          <w:sz w:val="26"/>
          <w:szCs w:val="26"/>
        </w:rPr>
        <w:t xml:space="preserve">’s </w:t>
      </w:r>
      <w:r w:rsidR="00085B7B" w:rsidRPr="00287326">
        <w:rPr>
          <w:rFonts w:ascii="Arial" w:hAnsi="Arial" w:cs="Arial"/>
          <w:sz w:val="26"/>
          <w:szCs w:val="26"/>
        </w:rPr>
        <w:t xml:space="preserve">Police and Crime Plan and </w:t>
      </w:r>
      <w:r w:rsidR="004F218A" w:rsidRPr="00287326">
        <w:rPr>
          <w:rFonts w:ascii="Arial" w:hAnsi="Arial" w:cs="Arial"/>
          <w:sz w:val="26"/>
          <w:szCs w:val="26"/>
        </w:rPr>
        <w:t xml:space="preserve">for </w:t>
      </w:r>
      <w:r w:rsidR="008E1511" w:rsidRPr="00287326">
        <w:rPr>
          <w:rFonts w:ascii="Arial" w:hAnsi="Arial" w:cs="Arial"/>
          <w:sz w:val="26"/>
          <w:szCs w:val="26"/>
        </w:rPr>
        <w:t>day-to-day</w:t>
      </w:r>
      <w:r w:rsidR="00085B7B" w:rsidRPr="00287326">
        <w:rPr>
          <w:rFonts w:ascii="Arial" w:hAnsi="Arial" w:cs="Arial"/>
          <w:sz w:val="26"/>
          <w:szCs w:val="26"/>
        </w:rPr>
        <w:t xml:space="preserve"> operational matters in our </w:t>
      </w:r>
      <w:r w:rsidR="00085B7B" w:rsidRPr="00287326">
        <w:rPr>
          <w:rFonts w:ascii="Arial" w:hAnsi="Arial" w:cs="Arial"/>
          <w:sz w:val="26"/>
          <w:szCs w:val="26"/>
        </w:rPr>
        <w:lastRenderedPageBreak/>
        <w:t xml:space="preserve">communities. </w:t>
      </w:r>
      <w:r w:rsidR="008B22A8" w:rsidRPr="00287326">
        <w:rPr>
          <w:rFonts w:ascii="Arial" w:hAnsi="Arial" w:cs="Arial"/>
          <w:sz w:val="26"/>
          <w:szCs w:val="26"/>
        </w:rPr>
        <w:t>Sh</w:t>
      </w:r>
      <w:r w:rsidR="00085B7B" w:rsidRPr="00287326">
        <w:rPr>
          <w:rFonts w:ascii="Arial" w:hAnsi="Arial" w:cs="Arial"/>
          <w:sz w:val="26"/>
          <w:szCs w:val="26"/>
        </w:rPr>
        <w:t xml:space="preserve">e is accountable to the </w:t>
      </w:r>
      <w:r w:rsidR="001F7EF1" w:rsidRPr="00287326">
        <w:rPr>
          <w:rFonts w:ascii="Arial" w:hAnsi="Arial" w:cs="Arial"/>
          <w:sz w:val="26"/>
          <w:szCs w:val="26"/>
        </w:rPr>
        <w:t>PCC</w:t>
      </w:r>
      <w:r w:rsidR="00085B7B" w:rsidRPr="00287326">
        <w:rPr>
          <w:rFonts w:ascii="Arial" w:hAnsi="Arial" w:cs="Arial"/>
          <w:sz w:val="26"/>
          <w:szCs w:val="26"/>
        </w:rPr>
        <w:t xml:space="preserve">. </w:t>
      </w:r>
    </w:p>
    <w:p w14:paraId="60B056A6" w14:textId="77777777" w:rsidR="00085B7B" w:rsidRPr="00287326" w:rsidRDefault="00085B7B" w:rsidP="00F531B1">
      <w:pPr>
        <w:widowControl/>
        <w:contextualSpacing/>
        <w:jc w:val="both"/>
        <w:rPr>
          <w:rFonts w:ascii="Arial" w:hAnsi="Arial" w:cs="Arial"/>
          <w:sz w:val="26"/>
          <w:szCs w:val="26"/>
        </w:rPr>
      </w:pPr>
    </w:p>
    <w:p w14:paraId="5D98E341" w14:textId="44C6FFB6" w:rsidR="002F0580" w:rsidRPr="00287326" w:rsidRDefault="001F0D41" w:rsidP="00F531B1">
      <w:pPr>
        <w:widowControl/>
        <w:contextualSpacing/>
        <w:jc w:val="both"/>
        <w:rPr>
          <w:rFonts w:ascii="Arial" w:hAnsi="Arial" w:cs="Arial"/>
          <w:sz w:val="26"/>
          <w:szCs w:val="26"/>
        </w:rPr>
      </w:pPr>
      <w:r w:rsidRPr="00287326">
        <w:rPr>
          <w:rFonts w:ascii="Arial" w:hAnsi="Arial" w:cs="Arial"/>
          <w:sz w:val="26"/>
          <w:szCs w:val="26"/>
        </w:rPr>
        <w:t xml:space="preserve">In carrying out the above duties, it is essential for the </w:t>
      </w:r>
      <w:r w:rsidR="00AE6105" w:rsidRPr="00287326">
        <w:rPr>
          <w:rFonts w:ascii="Arial" w:hAnsi="Arial" w:cs="Arial"/>
          <w:sz w:val="26"/>
          <w:szCs w:val="26"/>
        </w:rPr>
        <w:t>Panel</w:t>
      </w:r>
      <w:r w:rsidRPr="00287326">
        <w:rPr>
          <w:rFonts w:ascii="Arial" w:hAnsi="Arial" w:cs="Arial"/>
          <w:sz w:val="26"/>
          <w:szCs w:val="26"/>
        </w:rPr>
        <w:t xml:space="preserve"> to stay well informed on policy and </w:t>
      </w:r>
      <w:r w:rsidR="00D90260" w:rsidRPr="00287326">
        <w:rPr>
          <w:rFonts w:ascii="Arial" w:hAnsi="Arial" w:cs="Arial"/>
          <w:sz w:val="26"/>
          <w:szCs w:val="26"/>
        </w:rPr>
        <w:t xml:space="preserve">strategic </w:t>
      </w:r>
      <w:r w:rsidRPr="00287326">
        <w:rPr>
          <w:rFonts w:ascii="Arial" w:hAnsi="Arial" w:cs="Arial"/>
          <w:sz w:val="26"/>
          <w:szCs w:val="26"/>
        </w:rPr>
        <w:t>issues affecting Policing</w:t>
      </w:r>
      <w:r w:rsidR="005B3396" w:rsidRPr="00287326">
        <w:rPr>
          <w:rFonts w:ascii="Arial" w:hAnsi="Arial" w:cs="Arial"/>
          <w:sz w:val="26"/>
          <w:szCs w:val="26"/>
        </w:rPr>
        <w:t>,</w:t>
      </w:r>
      <w:r w:rsidRPr="00287326">
        <w:rPr>
          <w:rFonts w:ascii="Arial" w:hAnsi="Arial" w:cs="Arial"/>
          <w:sz w:val="26"/>
          <w:szCs w:val="26"/>
        </w:rPr>
        <w:t xml:space="preserve"> and the </w:t>
      </w:r>
      <w:r w:rsidR="00AE6105" w:rsidRPr="00287326">
        <w:rPr>
          <w:rFonts w:ascii="Arial" w:hAnsi="Arial" w:cs="Arial"/>
          <w:sz w:val="26"/>
          <w:szCs w:val="26"/>
        </w:rPr>
        <w:t>Panel</w:t>
      </w:r>
      <w:r w:rsidRPr="00287326">
        <w:rPr>
          <w:rFonts w:ascii="Arial" w:hAnsi="Arial" w:cs="Arial"/>
          <w:sz w:val="26"/>
          <w:szCs w:val="26"/>
        </w:rPr>
        <w:t xml:space="preserve"> has dedicated officer support and appropriate developmental training to assist with this. </w:t>
      </w:r>
    </w:p>
    <w:p w14:paraId="2829754F" w14:textId="77777777" w:rsidR="005B3396" w:rsidRDefault="005B3396" w:rsidP="00C46763">
      <w:pPr>
        <w:widowControl/>
        <w:spacing w:line="360" w:lineRule="auto"/>
        <w:contextualSpacing/>
        <w:jc w:val="both"/>
        <w:rPr>
          <w:rFonts w:cs="Microsoft New Tai Lue"/>
          <w:color w:val="1F497D" w:themeColor="text2"/>
          <w:sz w:val="56"/>
          <w:u w:val="single"/>
        </w:rPr>
      </w:pPr>
    </w:p>
    <w:p w14:paraId="5DE00F26" w14:textId="77777777" w:rsidR="00C50AE8" w:rsidRDefault="00C50AE8" w:rsidP="00C46763">
      <w:pPr>
        <w:widowControl/>
        <w:spacing w:line="360" w:lineRule="auto"/>
        <w:contextualSpacing/>
        <w:jc w:val="both"/>
        <w:rPr>
          <w:rFonts w:cs="Microsoft New Tai Lue"/>
          <w:color w:val="1F497D" w:themeColor="text2"/>
          <w:sz w:val="56"/>
          <w:u w:val="single"/>
        </w:rPr>
      </w:pPr>
    </w:p>
    <w:p w14:paraId="065FA521" w14:textId="77777777" w:rsidR="00C50AE8" w:rsidRDefault="00C50AE8" w:rsidP="00C46763">
      <w:pPr>
        <w:widowControl/>
        <w:spacing w:line="360" w:lineRule="auto"/>
        <w:contextualSpacing/>
        <w:jc w:val="both"/>
        <w:rPr>
          <w:rFonts w:cs="Microsoft New Tai Lue"/>
          <w:color w:val="1F497D" w:themeColor="text2"/>
          <w:sz w:val="56"/>
          <w:u w:val="single"/>
        </w:rPr>
      </w:pPr>
    </w:p>
    <w:p w14:paraId="4828A251" w14:textId="77777777" w:rsidR="00C50AE8" w:rsidRDefault="00C50AE8" w:rsidP="00C46763">
      <w:pPr>
        <w:widowControl/>
        <w:spacing w:line="360" w:lineRule="auto"/>
        <w:contextualSpacing/>
        <w:jc w:val="both"/>
        <w:rPr>
          <w:rFonts w:cs="Microsoft New Tai Lue"/>
          <w:color w:val="1F497D" w:themeColor="text2"/>
          <w:sz w:val="56"/>
          <w:u w:val="single"/>
        </w:rPr>
      </w:pPr>
    </w:p>
    <w:p w14:paraId="2D4E67FB" w14:textId="77777777" w:rsidR="00C50AE8" w:rsidRDefault="00C50AE8" w:rsidP="00C46763">
      <w:pPr>
        <w:widowControl/>
        <w:spacing w:line="360" w:lineRule="auto"/>
        <w:contextualSpacing/>
        <w:jc w:val="both"/>
        <w:rPr>
          <w:rFonts w:cs="Microsoft New Tai Lue"/>
          <w:color w:val="1F497D" w:themeColor="text2"/>
          <w:sz w:val="56"/>
          <w:u w:val="single"/>
        </w:rPr>
      </w:pPr>
    </w:p>
    <w:p w14:paraId="467BDF4D" w14:textId="77777777" w:rsidR="00C50AE8" w:rsidRDefault="00C50AE8" w:rsidP="00C46763">
      <w:pPr>
        <w:widowControl/>
        <w:spacing w:line="360" w:lineRule="auto"/>
        <w:contextualSpacing/>
        <w:jc w:val="both"/>
        <w:rPr>
          <w:rFonts w:cs="Microsoft New Tai Lue"/>
          <w:color w:val="1F497D" w:themeColor="text2"/>
          <w:sz w:val="56"/>
          <w:u w:val="single"/>
        </w:rPr>
      </w:pPr>
    </w:p>
    <w:p w14:paraId="3E8AC0A1" w14:textId="77777777" w:rsidR="00C50AE8" w:rsidRDefault="00C50AE8" w:rsidP="00C46763">
      <w:pPr>
        <w:widowControl/>
        <w:spacing w:line="360" w:lineRule="auto"/>
        <w:contextualSpacing/>
        <w:jc w:val="both"/>
        <w:rPr>
          <w:rFonts w:cs="Microsoft New Tai Lue"/>
          <w:color w:val="1F497D" w:themeColor="text2"/>
          <w:sz w:val="56"/>
          <w:u w:val="single"/>
        </w:rPr>
      </w:pPr>
    </w:p>
    <w:p w14:paraId="405D6E4A" w14:textId="77777777" w:rsidR="00C50AE8" w:rsidRDefault="00C50AE8" w:rsidP="00C46763">
      <w:pPr>
        <w:widowControl/>
        <w:spacing w:line="360" w:lineRule="auto"/>
        <w:contextualSpacing/>
        <w:jc w:val="both"/>
        <w:rPr>
          <w:rFonts w:cs="Microsoft New Tai Lue"/>
          <w:color w:val="1F497D" w:themeColor="text2"/>
          <w:sz w:val="56"/>
          <w:u w:val="single"/>
        </w:rPr>
      </w:pPr>
    </w:p>
    <w:p w14:paraId="16AD11A4" w14:textId="77777777" w:rsidR="00C50AE8" w:rsidRDefault="00C50AE8" w:rsidP="00C46763">
      <w:pPr>
        <w:widowControl/>
        <w:spacing w:line="360" w:lineRule="auto"/>
        <w:contextualSpacing/>
        <w:jc w:val="both"/>
        <w:rPr>
          <w:rFonts w:cs="Microsoft New Tai Lue"/>
          <w:color w:val="1F497D" w:themeColor="text2"/>
          <w:sz w:val="56"/>
          <w:u w:val="single"/>
        </w:rPr>
      </w:pPr>
    </w:p>
    <w:p w14:paraId="65A71105" w14:textId="77777777" w:rsidR="00B6546D" w:rsidRDefault="00B6546D" w:rsidP="00C46763">
      <w:pPr>
        <w:widowControl/>
        <w:spacing w:line="360" w:lineRule="auto"/>
        <w:contextualSpacing/>
        <w:jc w:val="both"/>
        <w:rPr>
          <w:rFonts w:cs="Microsoft New Tai Lue"/>
          <w:color w:val="1F497D" w:themeColor="text2"/>
          <w:sz w:val="56"/>
          <w:u w:val="single"/>
        </w:rPr>
      </w:pPr>
    </w:p>
    <w:p w14:paraId="666739B7" w14:textId="77777777" w:rsidR="00A12364" w:rsidRDefault="00A12364" w:rsidP="00C46763">
      <w:pPr>
        <w:widowControl/>
        <w:spacing w:line="360" w:lineRule="auto"/>
        <w:contextualSpacing/>
        <w:jc w:val="both"/>
        <w:rPr>
          <w:rFonts w:ascii="Arial" w:hAnsi="Arial" w:cs="Arial"/>
          <w:color w:val="1F497D" w:themeColor="text2"/>
          <w:sz w:val="56"/>
          <w:u w:val="single"/>
        </w:rPr>
      </w:pPr>
    </w:p>
    <w:p w14:paraId="109F779F" w14:textId="39900D9E" w:rsidR="003A2AFF" w:rsidRPr="001D7995" w:rsidRDefault="0077467B" w:rsidP="00C46763">
      <w:pPr>
        <w:widowControl/>
        <w:spacing w:line="360" w:lineRule="auto"/>
        <w:contextualSpacing/>
        <w:jc w:val="both"/>
        <w:rPr>
          <w:rFonts w:ascii="Arial" w:hAnsi="Arial" w:cs="Arial"/>
          <w:color w:val="1F497D" w:themeColor="text2"/>
          <w:sz w:val="56"/>
          <w:u w:val="single"/>
        </w:rPr>
      </w:pPr>
      <w:r w:rsidRPr="001D7995">
        <w:rPr>
          <w:rFonts w:ascii="Arial" w:hAnsi="Arial" w:cs="Arial"/>
          <w:color w:val="1F497D" w:themeColor="text2"/>
          <w:sz w:val="56"/>
          <w:u w:val="single"/>
        </w:rPr>
        <w:lastRenderedPageBreak/>
        <w:t>Key</w:t>
      </w:r>
      <w:r w:rsidR="0063253C" w:rsidRPr="001D7995">
        <w:rPr>
          <w:rFonts w:ascii="Arial" w:hAnsi="Arial" w:cs="Arial"/>
          <w:color w:val="1F497D" w:themeColor="text2"/>
          <w:sz w:val="56"/>
          <w:u w:val="single"/>
        </w:rPr>
        <w:t>/Statu</w:t>
      </w:r>
      <w:r w:rsidR="00234F14" w:rsidRPr="001D7995">
        <w:rPr>
          <w:rFonts w:ascii="Arial" w:hAnsi="Arial" w:cs="Arial"/>
          <w:color w:val="1F497D" w:themeColor="text2"/>
          <w:sz w:val="56"/>
          <w:u w:val="single"/>
        </w:rPr>
        <w:t>t</w:t>
      </w:r>
      <w:r w:rsidR="0063253C" w:rsidRPr="001D7995">
        <w:rPr>
          <w:rFonts w:ascii="Arial" w:hAnsi="Arial" w:cs="Arial"/>
          <w:color w:val="1F497D" w:themeColor="text2"/>
          <w:sz w:val="56"/>
          <w:u w:val="single"/>
        </w:rPr>
        <w:t>ory</w:t>
      </w:r>
      <w:r w:rsidR="00EC36A8" w:rsidRPr="001D7995">
        <w:rPr>
          <w:rFonts w:ascii="Arial" w:hAnsi="Arial" w:cs="Arial"/>
          <w:color w:val="1F497D" w:themeColor="text2"/>
          <w:sz w:val="56"/>
          <w:u w:val="single"/>
        </w:rPr>
        <w:t xml:space="preserve"> Activities</w:t>
      </w:r>
      <w:bookmarkStart w:id="3" w:name="_Hlk497907177"/>
    </w:p>
    <w:p w14:paraId="5F331AA3" w14:textId="52BD80AA" w:rsidR="00E02075" w:rsidRPr="001D7995" w:rsidRDefault="00B2562A" w:rsidP="00290499">
      <w:pPr>
        <w:jc w:val="both"/>
        <w:rPr>
          <w:rStyle w:val="Hyperlink"/>
          <w:rFonts w:ascii="Arial" w:hAnsi="Arial" w:cs="Arial"/>
          <w:b/>
          <w:color w:val="1F497D" w:themeColor="text2"/>
          <w:sz w:val="25"/>
          <w:szCs w:val="25"/>
          <w:u w:val="none"/>
        </w:rPr>
      </w:pPr>
      <w:r w:rsidRPr="001D7995">
        <w:rPr>
          <w:rStyle w:val="Hyperlink"/>
          <w:rFonts w:ascii="Arial" w:hAnsi="Arial" w:cs="Arial"/>
          <w:b/>
          <w:color w:val="1F497D" w:themeColor="text2"/>
          <w:sz w:val="25"/>
          <w:szCs w:val="25"/>
          <w:u w:val="none"/>
        </w:rPr>
        <w:t>Development and Review of the Police and Crime Plan 2024-29</w:t>
      </w:r>
    </w:p>
    <w:p w14:paraId="62DCB662" w14:textId="77777777" w:rsidR="00F32FF3" w:rsidRDefault="00F32FF3" w:rsidP="0015611D">
      <w:pPr>
        <w:jc w:val="both"/>
        <w:rPr>
          <w:rStyle w:val="Hyperlink"/>
          <w:rFonts w:ascii="Arial" w:hAnsi="Arial" w:cs="Arial"/>
          <w:bCs/>
          <w:color w:val="auto"/>
          <w:sz w:val="25"/>
          <w:szCs w:val="25"/>
        </w:rPr>
      </w:pPr>
    </w:p>
    <w:p w14:paraId="242C260D" w14:textId="51952C98" w:rsidR="00A954C4" w:rsidRPr="001D7995" w:rsidRDefault="00A954C4" w:rsidP="0015611D">
      <w:pPr>
        <w:jc w:val="both"/>
        <w:rPr>
          <w:rStyle w:val="Hyperlink"/>
          <w:rFonts w:ascii="Arial" w:hAnsi="Arial" w:cs="Arial"/>
          <w:bCs/>
          <w:color w:val="auto"/>
          <w:sz w:val="25"/>
          <w:szCs w:val="25"/>
        </w:rPr>
      </w:pPr>
      <w:r w:rsidRPr="001D7995">
        <w:rPr>
          <w:rStyle w:val="Hyperlink"/>
          <w:rFonts w:ascii="Arial" w:hAnsi="Arial" w:cs="Arial"/>
          <w:bCs/>
          <w:color w:val="auto"/>
          <w:sz w:val="25"/>
          <w:szCs w:val="25"/>
        </w:rPr>
        <w:t>Plan Advisory Board</w:t>
      </w:r>
    </w:p>
    <w:p w14:paraId="412312F7" w14:textId="3D1D32A1" w:rsidR="007118E6" w:rsidRPr="001D7995" w:rsidRDefault="0015611D" w:rsidP="0015611D">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 xml:space="preserve">The Police and Crime Commissioner (PCC) has a legal duty to issue a Police and Crime Plan (Plan) for the force area as required by the Police Reform and Social Responsibility Act 2011. </w:t>
      </w:r>
      <w:r w:rsidR="007118E6" w:rsidRPr="001D7995">
        <w:rPr>
          <w:rStyle w:val="Hyperlink"/>
          <w:rFonts w:ascii="Arial" w:hAnsi="Arial" w:cs="Arial"/>
          <w:bCs/>
          <w:color w:val="auto"/>
          <w:sz w:val="25"/>
          <w:szCs w:val="25"/>
          <w:u w:val="none"/>
        </w:rPr>
        <w:t>The PCC’s priorities are</w:t>
      </w:r>
      <w:r w:rsidR="009C42CD" w:rsidRPr="001D7995">
        <w:rPr>
          <w:rStyle w:val="Hyperlink"/>
          <w:rFonts w:ascii="Arial" w:hAnsi="Arial" w:cs="Arial"/>
          <w:bCs/>
          <w:color w:val="auto"/>
          <w:sz w:val="25"/>
          <w:szCs w:val="25"/>
          <w:u w:val="none"/>
        </w:rPr>
        <w:t xml:space="preserve"> </w:t>
      </w:r>
      <w:proofErr w:type="gramStart"/>
      <w:r w:rsidR="009C42CD" w:rsidRPr="001D7995">
        <w:rPr>
          <w:rStyle w:val="Hyperlink"/>
          <w:rFonts w:ascii="Arial" w:hAnsi="Arial" w:cs="Arial"/>
          <w:bCs/>
          <w:color w:val="auto"/>
          <w:sz w:val="25"/>
          <w:szCs w:val="25"/>
          <w:u w:val="none"/>
        </w:rPr>
        <w:t>to</w:t>
      </w:r>
      <w:r w:rsidR="007118E6" w:rsidRPr="001D7995">
        <w:rPr>
          <w:rStyle w:val="Hyperlink"/>
          <w:rFonts w:ascii="Arial" w:hAnsi="Arial" w:cs="Arial"/>
          <w:bCs/>
          <w:color w:val="auto"/>
          <w:sz w:val="25"/>
          <w:szCs w:val="25"/>
          <w:u w:val="none"/>
        </w:rPr>
        <w:t>:-</w:t>
      </w:r>
      <w:proofErr w:type="gramEnd"/>
    </w:p>
    <w:p w14:paraId="6354219B" w14:textId="77777777" w:rsidR="00BB3E00" w:rsidRPr="001D7995" w:rsidRDefault="00BB3E00" w:rsidP="00BB3E00">
      <w:pPr>
        <w:widowControl/>
        <w:numPr>
          <w:ilvl w:val="0"/>
          <w:numId w:val="39"/>
        </w:numPr>
        <w:shd w:val="clear" w:color="auto" w:fill="F8F9FA"/>
        <w:spacing w:before="100" w:beforeAutospacing="1" w:after="100" w:afterAutospacing="1"/>
        <w:rPr>
          <w:rFonts w:ascii="Arial" w:eastAsia="Times New Roman" w:hAnsi="Arial" w:cs="Arial"/>
          <w:color w:val="2C2A29"/>
          <w:sz w:val="25"/>
          <w:szCs w:val="25"/>
          <w:lang w:val="en-GB" w:eastAsia="en-GB"/>
        </w:rPr>
      </w:pPr>
      <w:r w:rsidRPr="001D7995">
        <w:rPr>
          <w:rFonts w:ascii="Arial" w:eastAsia="Times New Roman" w:hAnsi="Arial" w:cs="Arial"/>
          <w:color w:val="2C2A29"/>
          <w:sz w:val="25"/>
          <w:szCs w:val="25"/>
          <w:lang w:val="en-GB" w:eastAsia="en-GB"/>
        </w:rPr>
        <w:t>Strengthen neighbourhood policing</w:t>
      </w:r>
    </w:p>
    <w:p w14:paraId="2D9A224F" w14:textId="77777777" w:rsidR="00BB3E00" w:rsidRPr="001D7995" w:rsidRDefault="00BB3E00" w:rsidP="00BB3E00">
      <w:pPr>
        <w:widowControl/>
        <w:numPr>
          <w:ilvl w:val="0"/>
          <w:numId w:val="39"/>
        </w:numPr>
        <w:shd w:val="clear" w:color="auto" w:fill="F8F9FA"/>
        <w:spacing w:before="100" w:beforeAutospacing="1" w:after="100" w:afterAutospacing="1"/>
        <w:rPr>
          <w:rFonts w:ascii="Arial" w:eastAsia="Times New Roman" w:hAnsi="Arial" w:cs="Arial"/>
          <w:color w:val="2C2A29"/>
          <w:sz w:val="25"/>
          <w:szCs w:val="25"/>
          <w:lang w:val="en-GB" w:eastAsia="en-GB"/>
        </w:rPr>
      </w:pPr>
      <w:r w:rsidRPr="001D7995">
        <w:rPr>
          <w:rFonts w:ascii="Arial" w:eastAsia="Times New Roman" w:hAnsi="Arial" w:cs="Arial"/>
          <w:color w:val="2C2A29"/>
          <w:sz w:val="25"/>
          <w:szCs w:val="25"/>
          <w:lang w:val="en-GB" w:eastAsia="en-GB"/>
        </w:rPr>
        <w:t>Reduce violent crime</w:t>
      </w:r>
    </w:p>
    <w:p w14:paraId="0D22F2DD" w14:textId="77777777" w:rsidR="00BB3E00" w:rsidRPr="001D7995" w:rsidRDefault="00BB3E00" w:rsidP="00BB3E00">
      <w:pPr>
        <w:widowControl/>
        <w:numPr>
          <w:ilvl w:val="0"/>
          <w:numId w:val="39"/>
        </w:numPr>
        <w:shd w:val="clear" w:color="auto" w:fill="F8F9FA"/>
        <w:spacing w:before="100" w:beforeAutospacing="1" w:after="100" w:afterAutospacing="1"/>
        <w:rPr>
          <w:rFonts w:ascii="Arial" w:eastAsia="Times New Roman" w:hAnsi="Arial" w:cs="Arial"/>
          <w:color w:val="2C2A29"/>
          <w:sz w:val="25"/>
          <w:szCs w:val="25"/>
          <w:lang w:val="en-GB" w:eastAsia="en-GB"/>
        </w:rPr>
      </w:pPr>
      <w:r w:rsidRPr="001D7995">
        <w:rPr>
          <w:rFonts w:ascii="Arial" w:eastAsia="Times New Roman" w:hAnsi="Arial" w:cs="Arial"/>
          <w:color w:val="2C2A29"/>
          <w:sz w:val="25"/>
          <w:szCs w:val="25"/>
          <w:lang w:val="en-GB" w:eastAsia="en-GB"/>
        </w:rPr>
        <w:t>Prevent crime</w:t>
      </w:r>
    </w:p>
    <w:p w14:paraId="10CBCAAD" w14:textId="77777777" w:rsidR="00BB3E00" w:rsidRPr="001D7995" w:rsidRDefault="00BB3E00" w:rsidP="00BB3E00">
      <w:pPr>
        <w:widowControl/>
        <w:numPr>
          <w:ilvl w:val="0"/>
          <w:numId w:val="39"/>
        </w:numPr>
        <w:shd w:val="clear" w:color="auto" w:fill="F8F9FA"/>
        <w:spacing w:before="100" w:beforeAutospacing="1" w:after="100" w:afterAutospacing="1"/>
        <w:rPr>
          <w:rFonts w:ascii="Arial" w:eastAsia="Times New Roman" w:hAnsi="Arial" w:cs="Arial"/>
          <w:color w:val="2C2A29"/>
          <w:sz w:val="25"/>
          <w:szCs w:val="25"/>
          <w:lang w:val="en-GB" w:eastAsia="en-GB"/>
        </w:rPr>
      </w:pPr>
      <w:r w:rsidRPr="001D7995">
        <w:rPr>
          <w:rFonts w:ascii="Arial" w:eastAsia="Times New Roman" w:hAnsi="Arial" w:cs="Arial"/>
          <w:color w:val="2C2A29"/>
          <w:sz w:val="25"/>
          <w:szCs w:val="25"/>
          <w:lang w:val="en-GB" w:eastAsia="en-GB"/>
        </w:rPr>
        <w:t>Support victims</w:t>
      </w:r>
    </w:p>
    <w:p w14:paraId="7F9D4BBD" w14:textId="78FC4D1C" w:rsidR="007A159A" w:rsidRPr="001D7995" w:rsidRDefault="00BB3E00" w:rsidP="009C42CD">
      <w:pPr>
        <w:widowControl/>
        <w:numPr>
          <w:ilvl w:val="0"/>
          <w:numId w:val="39"/>
        </w:numPr>
        <w:shd w:val="clear" w:color="auto" w:fill="F8F9FA"/>
        <w:spacing w:before="100" w:beforeAutospacing="1" w:after="100" w:afterAutospacing="1"/>
        <w:rPr>
          <w:rStyle w:val="Hyperlink"/>
          <w:rFonts w:ascii="Arial" w:eastAsia="Times New Roman" w:hAnsi="Arial" w:cs="Arial"/>
          <w:color w:val="2C2A29"/>
          <w:sz w:val="25"/>
          <w:szCs w:val="25"/>
          <w:u w:val="none"/>
          <w:lang w:val="en-GB" w:eastAsia="en-GB"/>
        </w:rPr>
      </w:pPr>
      <w:r w:rsidRPr="001D7995">
        <w:rPr>
          <w:rFonts w:ascii="Arial" w:eastAsia="Times New Roman" w:hAnsi="Arial" w:cs="Arial"/>
          <w:color w:val="2C2A29"/>
          <w:sz w:val="25"/>
          <w:szCs w:val="25"/>
          <w:lang w:val="en-GB" w:eastAsia="en-GB"/>
        </w:rPr>
        <w:t>Improve standards of policing</w:t>
      </w:r>
    </w:p>
    <w:p w14:paraId="66133847" w14:textId="0AFF2ABA" w:rsidR="00B2562A" w:rsidRPr="001D7995" w:rsidRDefault="0015611D" w:rsidP="0015611D">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 xml:space="preserve">A Police and Crime Plan Advisory Board (Advisory Board) was set up by the </w:t>
      </w:r>
      <w:r w:rsidR="007A159A" w:rsidRPr="001D7995">
        <w:rPr>
          <w:rStyle w:val="Hyperlink"/>
          <w:rFonts w:ascii="Arial" w:hAnsi="Arial" w:cs="Arial"/>
          <w:bCs/>
          <w:color w:val="auto"/>
          <w:sz w:val="25"/>
          <w:szCs w:val="25"/>
          <w:u w:val="none"/>
        </w:rPr>
        <w:t xml:space="preserve">PCC </w:t>
      </w:r>
      <w:r w:rsidRPr="001D7995">
        <w:rPr>
          <w:rStyle w:val="Hyperlink"/>
          <w:rFonts w:ascii="Arial" w:hAnsi="Arial" w:cs="Arial"/>
          <w:bCs/>
          <w:color w:val="auto"/>
          <w:sz w:val="25"/>
          <w:szCs w:val="25"/>
          <w:u w:val="none"/>
        </w:rPr>
        <w:t>to oversee and facilitate the creation of the 2024-2029 Police and Crime Plan. An invitation was extended for two Panel members to represent the Panel on the Advisory Board; these two members were Julie Knight and Cllr John Bradbury.</w:t>
      </w:r>
    </w:p>
    <w:p w14:paraId="5F416216" w14:textId="77777777" w:rsidR="00E02075" w:rsidRPr="001D7995" w:rsidRDefault="00E02075" w:rsidP="00290499">
      <w:pPr>
        <w:jc w:val="both"/>
        <w:rPr>
          <w:rStyle w:val="Hyperlink"/>
          <w:rFonts w:ascii="Arial" w:hAnsi="Arial" w:cs="Arial"/>
          <w:b/>
          <w:color w:val="1F497D" w:themeColor="text2"/>
          <w:sz w:val="25"/>
          <w:szCs w:val="25"/>
          <w:u w:val="none"/>
        </w:rPr>
      </w:pPr>
    </w:p>
    <w:p w14:paraId="02C5253A" w14:textId="3C3D8A92" w:rsidR="00E02075" w:rsidRPr="001D7995" w:rsidRDefault="008277E5" w:rsidP="008277E5">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T</w:t>
      </w:r>
      <w:r w:rsidR="00E23E39" w:rsidRPr="001D7995">
        <w:rPr>
          <w:rStyle w:val="Hyperlink"/>
          <w:rFonts w:ascii="Arial" w:hAnsi="Arial" w:cs="Arial"/>
          <w:bCs/>
          <w:color w:val="auto"/>
          <w:sz w:val="25"/>
          <w:szCs w:val="25"/>
          <w:u w:val="none"/>
        </w:rPr>
        <w:t xml:space="preserve">he </w:t>
      </w:r>
      <w:r w:rsidRPr="001D7995">
        <w:rPr>
          <w:rStyle w:val="Hyperlink"/>
          <w:rFonts w:ascii="Arial" w:hAnsi="Arial" w:cs="Arial"/>
          <w:bCs/>
          <w:color w:val="auto"/>
          <w:sz w:val="25"/>
          <w:szCs w:val="25"/>
          <w:u w:val="none"/>
        </w:rPr>
        <w:t>Plan</w:t>
      </w:r>
      <w:r w:rsidR="00D83761" w:rsidRPr="001D7995">
        <w:rPr>
          <w:rStyle w:val="Hyperlink"/>
          <w:rFonts w:ascii="Arial" w:hAnsi="Arial" w:cs="Arial"/>
          <w:bCs/>
          <w:color w:val="auto"/>
          <w:sz w:val="25"/>
          <w:szCs w:val="25"/>
          <w:u w:val="none"/>
        </w:rPr>
        <w:t xml:space="preserve"> was found</w:t>
      </w:r>
      <w:r w:rsidRPr="001D7995">
        <w:rPr>
          <w:rStyle w:val="Hyperlink"/>
          <w:rFonts w:ascii="Arial" w:hAnsi="Arial" w:cs="Arial"/>
          <w:bCs/>
          <w:color w:val="auto"/>
          <w:sz w:val="25"/>
          <w:szCs w:val="25"/>
          <w:u w:val="none"/>
        </w:rPr>
        <w:t xml:space="preserve"> </w:t>
      </w:r>
      <w:r w:rsidR="00E23E39" w:rsidRPr="001D7995">
        <w:rPr>
          <w:rStyle w:val="Hyperlink"/>
          <w:rFonts w:ascii="Arial" w:hAnsi="Arial" w:cs="Arial"/>
          <w:bCs/>
          <w:color w:val="auto"/>
          <w:sz w:val="25"/>
          <w:szCs w:val="25"/>
          <w:u w:val="none"/>
        </w:rPr>
        <w:t>to be</w:t>
      </w:r>
      <w:r w:rsidRPr="001D7995">
        <w:rPr>
          <w:rStyle w:val="Hyperlink"/>
          <w:rFonts w:ascii="Arial" w:hAnsi="Arial" w:cs="Arial"/>
          <w:bCs/>
          <w:color w:val="auto"/>
          <w:sz w:val="25"/>
          <w:szCs w:val="25"/>
          <w:u w:val="none"/>
        </w:rPr>
        <w:t xml:space="preserve"> more direct and succinct than its predecessor</w:t>
      </w:r>
      <w:r w:rsidR="00E23E39" w:rsidRPr="001D7995">
        <w:rPr>
          <w:rStyle w:val="Hyperlink"/>
          <w:rFonts w:ascii="Arial" w:hAnsi="Arial" w:cs="Arial"/>
          <w:bCs/>
          <w:color w:val="auto"/>
          <w:sz w:val="25"/>
          <w:szCs w:val="25"/>
          <w:u w:val="none"/>
        </w:rPr>
        <w:t xml:space="preserve">, </w:t>
      </w:r>
      <w:r w:rsidRPr="001D7995">
        <w:rPr>
          <w:rStyle w:val="Hyperlink"/>
          <w:rFonts w:ascii="Arial" w:hAnsi="Arial" w:cs="Arial"/>
          <w:bCs/>
          <w:color w:val="auto"/>
          <w:sz w:val="25"/>
          <w:szCs w:val="25"/>
          <w:u w:val="none"/>
        </w:rPr>
        <w:t>provid</w:t>
      </w:r>
      <w:r w:rsidR="00E23E39" w:rsidRPr="001D7995">
        <w:rPr>
          <w:rStyle w:val="Hyperlink"/>
          <w:rFonts w:ascii="Arial" w:hAnsi="Arial" w:cs="Arial"/>
          <w:bCs/>
          <w:color w:val="auto"/>
          <w:sz w:val="25"/>
          <w:szCs w:val="25"/>
          <w:u w:val="none"/>
        </w:rPr>
        <w:t>ing</w:t>
      </w:r>
      <w:r w:rsidRPr="001D7995">
        <w:rPr>
          <w:rStyle w:val="Hyperlink"/>
          <w:rFonts w:ascii="Arial" w:hAnsi="Arial" w:cs="Arial"/>
          <w:bCs/>
          <w:color w:val="auto"/>
          <w:sz w:val="25"/>
          <w:szCs w:val="25"/>
          <w:u w:val="none"/>
        </w:rPr>
        <w:t xml:space="preserve"> a clearer, narrower focus and mandate to those charged with its delivery</w:t>
      </w:r>
      <w:r w:rsidR="003146E3" w:rsidRPr="001D7995">
        <w:rPr>
          <w:rStyle w:val="Hyperlink"/>
          <w:rFonts w:ascii="Arial" w:hAnsi="Arial" w:cs="Arial"/>
          <w:bCs/>
          <w:color w:val="auto"/>
          <w:sz w:val="25"/>
          <w:szCs w:val="25"/>
          <w:u w:val="none"/>
        </w:rPr>
        <w:t xml:space="preserve">. We anticipate </w:t>
      </w:r>
      <w:r w:rsidRPr="001D7995">
        <w:rPr>
          <w:rStyle w:val="Hyperlink"/>
          <w:rFonts w:ascii="Arial" w:hAnsi="Arial" w:cs="Arial"/>
          <w:bCs/>
          <w:color w:val="auto"/>
          <w:sz w:val="25"/>
          <w:szCs w:val="25"/>
          <w:u w:val="none"/>
        </w:rPr>
        <w:t>better</w:t>
      </w:r>
      <w:r w:rsidR="007118E6" w:rsidRPr="001D7995">
        <w:rPr>
          <w:rStyle w:val="Hyperlink"/>
          <w:rFonts w:ascii="Arial" w:hAnsi="Arial" w:cs="Arial"/>
          <w:bCs/>
          <w:color w:val="auto"/>
          <w:sz w:val="25"/>
          <w:szCs w:val="25"/>
          <w:u w:val="none"/>
        </w:rPr>
        <w:t xml:space="preserve"> and more realistic</w:t>
      </w:r>
      <w:r w:rsidRPr="001D7995">
        <w:rPr>
          <w:rStyle w:val="Hyperlink"/>
          <w:rFonts w:ascii="Arial" w:hAnsi="Arial" w:cs="Arial"/>
          <w:bCs/>
          <w:color w:val="auto"/>
          <w:sz w:val="25"/>
          <w:szCs w:val="25"/>
          <w:u w:val="none"/>
        </w:rPr>
        <w:t xml:space="preserve"> performance outcome</w:t>
      </w:r>
      <w:r w:rsidR="007118E6" w:rsidRPr="001D7995">
        <w:rPr>
          <w:rStyle w:val="Hyperlink"/>
          <w:rFonts w:ascii="Arial" w:hAnsi="Arial" w:cs="Arial"/>
          <w:bCs/>
          <w:color w:val="auto"/>
          <w:sz w:val="25"/>
          <w:szCs w:val="25"/>
          <w:u w:val="none"/>
        </w:rPr>
        <w:t xml:space="preserve">s. </w:t>
      </w:r>
      <w:r w:rsidRPr="001D7995">
        <w:rPr>
          <w:rStyle w:val="Hyperlink"/>
          <w:rFonts w:ascii="Arial" w:hAnsi="Arial" w:cs="Arial"/>
          <w:bCs/>
          <w:color w:val="auto"/>
          <w:sz w:val="25"/>
          <w:szCs w:val="25"/>
          <w:u w:val="none"/>
        </w:rPr>
        <w:t xml:space="preserve">Each priority is clear, and </w:t>
      </w:r>
      <w:r w:rsidR="00F90808" w:rsidRPr="001D7995">
        <w:rPr>
          <w:rStyle w:val="Hyperlink"/>
          <w:rFonts w:ascii="Arial" w:hAnsi="Arial" w:cs="Arial"/>
          <w:bCs/>
          <w:color w:val="auto"/>
          <w:sz w:val="25"/>
          <w:szCs w:val="25"/>
          <w:u w:val="none"/>
        </w:rPr>
        <w:t xml:space="preserve">their </w:t>
      </w:r>
      <w:r w:rsidRPr="001D7995">
        <w:rPr>
          <w:rStyle w:val="Hyperlink"/>
          <w:rFonts w:ascii="Arial" w:hAnsi="Arial" w:cs="Arial"/>
          <w:bCs/>
          <w:color w:val="auto"/>
          <w:sz w:val="25"/>
          <w:szCs w:val="25"/>
          <w:u w:val="none"/>
        </w:rPr>
        <w:t xml:space="preserve">description is informative to the public along with the outcomes that are expected. This will help the Panel to understand </w:t>
      </w:r>
      <w:r w:rsidR="00F90808" w:rsidRPr="001D7995">
        <w:rPr>
          <w:rStyle w:val="Hyperlink"/>
          <w:rFonts w:ascii="Arial" w:hAnsi="Arial" w:cs="Arial"/>
          <w:bCs/>
          <w:color w:val="auto"/>
          <w:sz w:val="25"/>
          <w:szCs w:val="25"/>
          <w:u w:val="none"/>
        </w:rPr>
        <w:t xml:space="preserve">the </w:t>
      </w:r>
      <w:r w:rsidRPr="001D7995">
        <w:rPr>
          <w:rStyle w:val="Hyperlink"/>
          <w:rFonts w:ascii="Arial" w:hAnsi="Arial" w:cs="Arial"/>
          <w:bCs/>
          <w:color w:val="auto"/>
          <w:sz w:val="25"/>
          <w:szCs w:val="25"/>
          <w:u w:val="none"/>
        </w:rPr>
        <w:t xml:space="preserve">impact </w:t>
      </w:r>
      <w:r w:rsidR="00F90808" w:rsidRPr="001D7995">
        <w:rPr>
          <w:rStyle w:val="Hyperlink"/>
          <w:rFonts w:ascii="Arial" w:hAnsi="Arial" w:cs="Arial"/>
          <w:bCs/>
          <w:color w:val="auto"/>
          <w:sz w:val="25"/>
          <w:szCs w:val="25"/>
          <w:u w:val="none"/>
        </w:rPr>
        <w:t xml:space="preserve">of the plan </w:t>
      </w:r>
      <w:r w:rsidRPr="001D7995">
        <w:rPr>
          <w:rStyle w:val="Hyperlink"/>
          <w:rFonts w:ascii="Arial" w:hAnsi="Arial" w:cs="Arial"/>
          <w:bCs/>
          <w:color w:val="auto"/>
          <w:sz w:val="25"/>
          <w:szCs w:val="25"/>
          <w:u w:val="none"/>
        </w:rPr>
        <w:t>and</w:t>
      </w:r>
      <w:r w:rsidR="00F90808" w:rsidRPr="001D7995">
        <w:rPr>
          <w:rStyle w:val="Hyperlink"/>
          <w:rFonts w:ascii="Arial" w:hAnsi="Arial" w:cs="Arial"/>
          <w:bCs/>
          <w:color w:val="auto"/>
          <w:sz w:val="25"/>
          <w:szCs w:val="25"/>
          <w:u w:val="none"/>
        </w:rPr>
        <w:t xml:space="preserve"> </w:t>
      </w:r>
      <w:r w:rsidRPr="001D7995">
        <w:rPr>
          <w:rStyle w:val="Hyperlink"/>
          <w:rFonts w:ascii="Arial" w:hAnsi="Arial" w:cs="Arial"/>
          <w:bCs/>
          <w:color w:val="auto"/>
          <w:sz w:val="25"/>
          <w:szCs w:val="25"/>
          <w:u w:val="none"/>
        </w:rPr>
        <w:t>inform the focus of our scrutiny.</w:t>
      </w:r>
    </w:p>
    <w:p w14:paraId="4EC19888" w14:textId="77777777" w:rsidR="00310859" w:rsidRPr="001D7995" w:rsidRDefault="00310859" w:rsidP="008277E5">
      <w:pPr>
        <w:jc w:val="both"/>
        <w:rPr>
          <w:rStyle w:val="Hyperlink"/>
          <w:rFonts w:ascii="Arial" w:hAnsi="Arial" w:cs="Arial"/>
          <w:bCs/>
          <w:color w:val="auto"/>
          <w:sz w:val="25"/>
          <w:szCs w:val="25"/>
          <w:u w:val="none"/>
        </w:rPr>
      </w:pPr>
    </w:p>
    <w:p w14:paraId="0EB31A1E" w14:textId="07FD9A7D" w:rsidR="00310859" w:rsidRPr="001D7995" w:rsidRDefault="00310859" w:rsidP="008277E5">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We acknowledge the vast amount of critical work undertaken by the PCC and her officers and the engagement, support and obvious commitment to task by the Constabulary.</w:t>
      </w:r>
    </w:p>
    <w:p w14:paraId="747DDAA6" w14:textId="77777777" w:rsidR="00E02075" w:rsidRPr="001D7995" w:rsidRDefault="00E02075" w:rsidP="00290499">
      <w:pPr>
        <w:jc w:val="both"/>
        <w:rPr>
          <w:rStyle w:val="Hyperlink"/>
          <w:rFonts w:ascii="Arial" w:hAnsi="Arial" w:cs="Arial"/>
          <w:b/>
          <w:color w:val="1F497D" w:themeColor="text2"/>
          <w:sz w:val="25"/>
          <w:szCs w:val="25"/>
          <w:u w:val="none"/>
        </w:rPr>
      </w:pPr>
    </w:p>
    <w:p w14:paraId="1D57FD63" w14:textId="58FBC310" w:rsidR="00E02075" w:rsidRPr="001D7995" w:rsidRDefault="00A62F03" w:rsidP="00290499">
      <w:pPr>
        <w:jc w:val="both"/>
        <w:rPr>
          <w:rStyle w:val="Hyperlink"/>
          <w:rFonts w:ascii="Arial" w:hAnsi="Arial" w:cs="Arial"/>
          <w:bCs/>
          <w:color w:val="auto"/>
          <w:sz w:val="25"/>
          <w:szCs w:val="25"/>
        </w:rPr>
      </w:pPr>
      <w:r w:rsidRPr="001D7995">
        <w:rPr>
          <w:rStyle w:val="Hyperlink"/>
          <w:rFonts w:ascii="Arial" w:hAnsi="Arial" w:cs="Arial"/>
          <w:bCs/>
          <w:color w:val="auto"/>
          <w:sz w:val="25"/>
          <w:szCs w:val="25"/>
        </w:rPr>
        <w:t>Communication and Engagement</w:t>
      </w:r>
    </w:p>
    <w:p w14:paraId="50DCA1FC" w14:textId="7568EE4F" w:rsidR="00E02075" w:rsidRPr="001D7995" w:rsidRDefault="00A62F03" w:rsidP="00290499">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Multiple channels were used to raise awareness, including mainstream and social media to seek a wide range of participants including community groups/</w:t>
      </w:r>
      <w:proofErr w:type="spellStart"/>
      <w:r w:rsidRPr="001D7995">
        <w:rPr>
          <w:rStyle w:val="Hyperlink"/>
          <w:rFonts w:ascii="Arial" w:hAnsi="Arial" w:cs="Arial"/>
          <w:bCs/>
          <w:color w:val="auto"/>
          <w:sz w:val="25"/>
          <w:szCs w:val="25"/>
          <w:u w:val="none"/>
        </w:rPr>
        <w:t>organisations</w:t>
      </w:r>
      <w:proofErr w:type="spellEnd"/>
      <w:r w:rsidRPr="001D7995">
        <w:rPr>
          <w:rStyle w:val="Hyperlink"/>
          <w:rFonts w:ascii="Arial" w:hAnsi="Arial" w:cs="Arial"/>
          <w:bCs/>
          <w:color w:val="auto"/>
          <w:sz w:val="25"/>
          <w:szCs w:val="25"/>
          <w:u w:val="none"/>
        </w:rPr>
        <w:t xml:space="preserve">/forums including youth and faith groups. It also included PCC commissioned services, MPs, local </w:t>
      </w:r>
      <w:proofErr w:type="spellStart"/>
      <w:r w:rsidRPr="001D7995">
        <w:rPr>
          <w:rStyle w:val="Hyperlink"/>
          <w:rFonts w:ascii="Arial" w:hAnsi="Arial" w:cs="Arial"/>
          <w:bCs/>
          <w:color w:val="auto"/>
          <w:sz w:val="25"/>
          <w:szCs w:val="25"/>
          <w:u w:val="none"/>
        </w:rPr>
        <w:t>councillors</w:t>
      </w:r>
      <w:proofErr w:type="spellEnd"/>
      <w:r w:rsidRPr="001D7995">
        <w:rPr>
          <w:rStyle w:val="Hyperlink"/>
          <w:rFonts w:ascii="Arial" w:hAnsi="Arial" w:cs="Arial"/>
          <w:bCs/>
          <w:color w:val="auto"/>
          <w:sz w:val="25"/>
          <w:szCs w:val="25"/>
          <w:u w:val="none"/>
        </w:rPr>
        <w:t xml:space="preserve">, agencies including </w:t>
      </w:r>
      <w:r w:rsidR="007B44A5">
        <w:rPr>
          <w:rStyle w:val="Hyperlink"/>
          <w:rFonts w:ascii="Arial" w:hAnsi="Arial" w:cs="Arial"/>
          <w:bCs/>
          <w:color w:val="auto"/>
          <w:sz w:val="25"/>
          <w:szCs w:val="25"/>
          <w:u w:val="none"/>
        </w:rPr>
        <w:t>P</w:t>
      </w:r>
      <w:r w:rsidRPr="001D7995">
        <w:rPr>
          <w:rStyle w:val="Hyperlink"/>
          <w:rFonts w:ascii="Arial" w:hAnsi="Arial" w:cs="Arial"/>
          <w:bCs/>
          <w:color w:val="auto"/>
          <w:sz w:val="25"/>
          <w:szCs w:val="25"/>
          <w:u w:val="none"/>
        </w:rPr>
        <w:t xml:space="preserve">olice (and their channels, e.g. Independent Advisory Groups), </w:t>
      </w:r>
      <w:r w:rsidR="004A7A7B">
        <w:rPr>
          <w:rStyle w:val="Hyperlink"/>
          <w:rFonts w:ascii="Arial" w:hAnsi="Arial" w:cs="Arial"/>
          <w:bCs/>
          <w:color w:val="auto"/>
          <w:sz w:val="25"/>
          <w:szCs w:val="25"/>
          <w:u w:val="none"/>
        </w:rPr>
        <w:t>Lo</w:t>
      </w:r>
      <w:r w:rsidRPr="001D7995">
        <w:rPr>
          <w:rStyle w:val="Hyperlink"/>
          <w:rFonts w:ascii="Arial" w:hAnsi="Arial" w:cs="Arial"/>
          <w:bCs/>
          <w:color w:val="auto"/>
          <w:sz w:val="25"/>
          <w:szCs w:val="25"/>
          <w:u w:val="none"/>
        </w:rPr>
        <w:t xml:space="preserve">cal </w:t>
      </w:r>
      <w:r w:rsidR="004A7A7B">
        <w:rPr>
          <w:rStyle w:val="Hyperlink"/>
          <w:rFonts w:ascii="Arial" w:hAnsi="Arial" w:cs="Arial"/>
          <w:bCs/>
          <w:color w:val="auto"/>
          <w:sz w:val="25"/>
          <w:szCs w:val="25"/>
          <w:u w:val="none"/>
        </w:rPr>
        <w:t>A</w:t>
      </w:r>
      <w:r w:rsidRPr="001D7995">
        <w:rPr>
          <w:rStyle w:val="Hyperlink"/>
          <w:rFonts w:ascii="Arial" w:hAnsi="Arial" w:cs="Arial"/>
          <w:bCs/>
          <w:color w:val="auto"/>
          <w:sz w:val="25"/>
          <w:szCs w:val="25"/>
          <w:u w:val="none"/>
        </w:rPr>
        <w:t xml:space="preserve">uthorities, Integrated Care Boards, NHS England, Criminal Justice agencies, </w:t>
      </w:r>
      <w:r w:rsidR="005523FA">
        <w:rPr>
          <w:rStyle w:val="Hyperlink"/>
          <w:rFonts w:ascii="Arial" w:hAnsi="Arial" w:cs="Arial"/>
          <w:bCs/>
          <w:color w:val="auto"/>
          <w:sz w:val="25"/>
          <w:szCs w:val="25"/>
          <w:u w:val="none"/>
        </w:rPr>
        <w:t>p</w:t>
      </w:r>
      <w:r w:rsidRPr="001D7995">
        <w:rPr>
          <w:rStyle w:val="Hyperlink"/>
          <w:rFonts w:ascii="Arial" w:hAnsi="Arial" w:cs="Arial"/>
          <w:bCs/>
          <w:color w:val="auto"/>
          <w:sz w:val="25"/>
          <w:szCs w:val="25"/>
          <w:u w:val="none"/>
        </w:rPr>
        <w:t xml:space="preserve">artnerships (including Community Safety Partnerships, Criminal Justice Board, Violence Reduction Partnership), </w:t>
      </w:r>
      <w:r w:rsidR="00B90DDA" w:rsidRPr="001D7995">
        <w:rPr>
          <w:rStyle w:val="Hyperlink"/>
          <w:rFonts w:ascii="Arial" w:hAnsi="Arial" w:cs="Arial"/>
          <w:bCs/>
          <w:color w:val="auto"/>
          <w:sz w:val="25"/>
          <w:szCs w:val="25"/>
          <w:u w:val="none"/>
        </w:rPr>
        <w:t xml:space="preserve">the </w:t>
      </w:r>
      <w:r w:rsidRPr="001D7995">
        <w:rPr>
          <w:rStyle w:val="Hyperlink"/>
          <w:rFonts w:ascii="Arial" w:hAnsi="Arial" w:cs="Arial"/>
          <w:bCs/>
          <w:color w:val="auto"/>
          <w:sz w:val="25"/>
          <w:szCs w:val="25"/>
          <w:u w:val="none"/>
        </w:rPr>
        <w:t xml:space="preserve">Police and Crime Panel </w:t>
      </w:r>
      <w:r w:rsidR="00B90DDA" w:rsidRPr="001D7995">
        <w:rPr>
          <w:rStyle w:val="Hyperlink"/>
          <w:rFonts w:ascii="Arial" w:hAnsi="Arial" w:cs="Arial"/>
          <w:bCs/>
          <w:color w:val="auto"/>
          <w:sz w:val="25"/>
          <w:szCs w:val="25"/>
          <w:u w:val="none"/>
        </w:rPr>
        <w:t>and</w:t>
      </w:r>
      <w:r w:rsidRPr="001D7995">
        <w:rPr>
          <w:rStyle w:val="Hyperlink"/>
          <w:rFonts w:ascii="Arial" w:hAnsi="Arial" w:cs="Arial"/>
          <w:bCs/>
          <w:color w:val="auto"/>
          <w:sz w:val="25"/>
          <w:szCs w:val="25"/>
          <w:u w:val="none"/>
        </w:rPr>
        <w:t xml:space="preserve"> with those with ‘lived experience’.</w:t>
      </w:r>
    </w:p>
    <w:p w14:paraId="7FC16FAD" w14:textId="77777777" w:rsidR="00E02075" w:rsidRPr="001D7995" w:rsidRDefault="00E02075" w:rsidP="00290499">
      <w:pPr>
        <w:jc w:val="both"/>
        <w:rPr>
          <w:rStyle w:val="Hyperlink"/>
          <w:rFonts w:ascii="Arial" w:hAnsi="Arial" w:cs="Arial"/>
          <w:bCs/>
          <w:color w:val="auto"/>
          <w:sz w:val="25"/>
          <w:szCs w:val="25"/>
        </w:rPr>
      </w:pPr>
    </w:p>
    <w:p w14:paraId="02941D13" w14:textId="77777777" w:rsidR="00856153" w:rsidRDefault="00856153" w:rsidP="00615557">
      <w:pPr>
        <w:spacing w:after="80"/>
        <w:jc w:val="both"/>
        <w:rPr>
          <w:rFonts w:ascii="Arial" w:eastAsia="Microsoft GothicNeo" w:hAnsi="Arial" w:cs="Arial"/>
          <w:bCs/>
          <w:sz w:val="25"/>
          <w:szCs w:val="25"/>
          <w:u w:val="single"/>
        </w:rPr>
      </w:pPr>
    </w:p>
    <w:p w14:paraId="2779DCE3" w14:textId="7808BEFE" w:rsidR="00615557" w:rsidRPr="001D7995" w:rsidRDefault="00615557" w:rsidP="00615557">
      <w:pPr>
        <w:spacing w:after="80"/>
        <w:jc w:val="both"/>
        <w:rPr>
          <w:rFonts w:ascii="Arial" w:eastAsia="Microsoft GothicNeo" w:hAnsi="Arial" w:cs="Arial"/>
          <w:bCs/>
          <w:sz w:val="25"/>
          <w:szCs w:val="25"/>
          <w:u w:val="single"/>
        </w:rPr>
      </w:pPr>
      <w:r w:rsidRPr="001D7995">
        <w:rPr>
          <w:rFonts w:ascii="Arial" w:eastAsia="Microsoft GothicNeo" w:hAnsi="Arial" w:cs="Arial"/>
          <w:bCs/>
          <w:sz w:val="25"/>
          <w:szCs w:val="25"/>
          <w:u w:val="single"/>
        </w:rPr>
        <w:t>Survey</w:t>
      </w:r>
    </w:p>
    <w:p w14:paraId="2C93374C" w14:textId="6BD17351" w:rsidR="00E02075" w:rsidRPr="001D7995" w:rsidRDefault="00615557" w:rsidP="00615557">
      <w:pPr>
        <w:jc w:val="both"/>
        <w:rPr>
          <w:rStyle w:val="Hyperlink"/>
          <w:rFonts w:ascii="Arial" w:eastAsia="Microsoft GothicNeo" w:hAnsi="Arial" w:cs="Arial"/>
          <w:b/>
          <w:color w:val="1F497D" w:themeColor="text2"/>
          <w:sz w:val="25"/>
          <w:szCs w:val="25"/>
          <w:u w:val="none"/>
        </w:rPr>
      </w:pPr>
      <w:r w:rsidRPr="001D7995">
        <w:rPr>
          <w:rFonts w:ascii="Arial" w:eastAsia="Microsoft GothicNeo" w:hAnsi="Arial" w:cs="Arial"/>
          <w:sz w:val="25"/>
          <w:szCs w:val="25"/>
        </w:rPr>
        <w:t>The Police and Crime Plan</w:t>
      </w:r>
      <w:r w:rsidR="004160A9" w:rsidRPr="001D7995">
        <w:rPr>
          <w:rFonts w:ascii="Arial" w:eastAsia="Microsoft GothicNeo" w:hAnsi="Arial" w:cs="Arial"/>
          <w:sz w:val="25"/>
          <w:szCs w:val="25"/>
        </w:rPr>
        <w:t>/</w:t>
      </w:r>
      <w:r w:rsidRPr="001D7995">
        <w:rPr>
          <w:rFonts w:ascii="Arial" w:eastAsia="Microsoft GothicNeo" w:hAnsi="Arial" w:cs="Arial"/>
          <w:sz w:val="25"/>
          <w:szCs w:val="25"/>
        </w:rPr>
        <w:t>Police Funding Survey was launched on 15</w:t>
      </w:r>
      <w:r w:rsidRPr="001D7995">
        <w:rPr>
          <w:rFonts w:ascii="Arial" w:eastAsia="Microsoft GothicNeo" w:hAnsi="Arial" w:cs="Arial"/>
          <w:sz w:val="25"/>
          <w:szCs w:val="25"/>
          <w:vertAlign w:val="superscript"/>
        </w:rPr>
        <w:t>th</w:t>
      </w:r>
      <w:r w:rsidRPr="001D7995">
        <w:rPr>
          <w:rFonts w:ascii="Arial" w:eastAsia="Microsoft GothicNeo" w:hAnsi="Arial" w:cs="Arial"/>
          <w:sz w:val="25"/>
          <w:szCs w:val="25"/>
        </w:rPr>
        <w:t xml:space="preserve"> August, marking the start of an 11-week public consultation period</w:t>
      </w:r>
      <w:r w:rsidR="004F52F1" w:rsidRPr="001D7995">
        <w:rPr>
          <w:rFonts w:ascii="Arial" w:eastAsia="Microsoft GothicNeo" w:hAnsi="Arial" w:cs="Arial"/>
          <w:sz w:val="25"/>
          <w:szCs w:val="25"/>
        </w:rPr>
        <w:t xml:space="preserve">. </w:t>
      </w:r>
      <w:r w:rsidRPr="001D7995">
        <w:rPr>
          <w:rFonts w:ascii="Arial" w:eastAsia="Microsoft GothicNeo" w:hAnsi="Arial" w:cs="Arial"/>
          <w:sz w:val="25"/>
          <w:szCs w:val="25"/>
        </w:rPr>
        <w:t>This is the first double</w:t>
      </w:r>
      <w:r w:rsidR="00CC1855" w:rsidRPr="001D7995">
        <w:rPr>
          <w:rFonts w:ascii="Arial" w:eastAsia="Microsoft GothicNeo" w:hAnsi="Arial" w:cs="Arial"/>
          <w:sz w:val="25"/>
          <w:szCs w:val="25"/>
        </w:rPr>
        <w:t>-</w:t>
      </w:r>
      <w:r w:rsidRPr="001D7995">
        <w:rPr>
          <w:rFonts w:ascii="Arial" w:eastAsia="Microsoft GothicNeo" w:hAnsi="Arial" w:cs="Arial"/>
          <w:sz w:val="25"/>
          <w:szCs w:val="25"/>
        </w:rPr>
        <w:t>handed consultation th</w:t>
      </w:r>
      <w:r w:rsidR="004160A9" w:rsidRPr="001D7995">
        <w:rPr>
          <w:rFonts w:ascii="Arial" w:eastAsia="Microsoft GothicNeo" w:hAnsi="Arial" w:cs="Arial"/>
          <w:sz w:val="25"/>
          <w:szCs w:val="25"/>
        </w:rPr>
        <w:t>at a PCC has r</w:t>
      </w:r>
      <w:r w:rsidRPr="001D7995">
        <w:rPr>
          <w:rFonts w:ascii="Arial" w:eastAsia="Microsoft GothicNeo" w:hAnsi="Arial" w:cs="Arial"/>
          <w:sz w:val="25"/>
          <w:szCs w:val="25"/>
        </w:rPr>
        <w:t>un</w:t>
      </w:r>
      <w:r w:rsidR="004F52F1" w:rsidRPr="001D7995">
        <w:rPr>
          <w:rFonts w:ascii="Arial" w:eastAsia="Microsoft GothicNeo" w:hAnsi="Arial" w:cs="Arial"/>
          <w:sz w:val="25"/>
          <w:szCs w:val="25"/>
        </w:rPr>
        <w:t xml:space="preserve">, </w:t>
      </w:r>
      <w:r w:rsidRPr="001D7995">
        <w:rPr>
          <w:rFonts w:ascii="Arial" w:eastAsia="Microsoft GothicNeo" w:hAnsi="Arial" w:cs="Arial"/>
          <w:sz w:val="25"/>
          <w:szCs w:val="25"/>
        </w:rPr>
        <w:t>s</w:t>
      </w:r>
      <w:r w:rsidR="004F52F1" w:rsidRPr="001D7995">
        <w:rPr>
          <w:rFonts w:ascii="Arial" w:eastAsia="Microsoft GothicNeo" w:hAnsi="Arial" w:cs="Arial"/>
          <w:sz w:val="25"/>
          <w:szCs w:val="25"/>
        </w:rPr>
        <w:t>eeking</w:t>
      </w:r>
      <w:r w:rsidRPr="001D7995">
        <w:rPr>
          <w:rFonts w:ascii="Arial" w:eastAsia="Microsoft GothicNeo" w:hAnsi="Arial" w:cs="Arial"/>
          <w:sz w:val="25"/>
          <w:szCs w:val="25"/>
        </w:rPr>
        <w:t xml:space="preserve"> views on </w:t>
      </w:r>
      <w:r w:rsidR="004F52F1" w:rsidRPr="001D7995">
        <w:rPr>
          <w:rFonts w:ascii="Arial" w:eastAsia="Microsoft GothicNeo" w:hAnsi="Arial" w:cs="Arial"/>
          <w:sz w:val="25"/>
          <w:szCs w:val="25"/>
        </w:rPr>
        <w:t xml:space="preserve">her </w:t>
      </w:r>
      <w:r w:rsidRPr="001D7995">
        <w:rPr>
          <w:rFonts w:ascii="Arial" w:eastAsia="Microsoft GothicNeo" w:hAnsi="Arial" w:cs="Arial"/>
          <w:sz w:val="25"/>
          <w:szCs w:val="25"/>
        </w:rPr>
        <w:t xml:space="preserve">priorities and views </w:t>
      </w:r>
      <w:r w:rsidRPr="001D7995">
        <w:rPr>
          <w:rFonts w:ascii="Arial" w:eastAsia="Microsoft GothicNeo" w:hAnsi="Arial" w:cs="Arial"/>
          <w:sz w:val="25"/>
          <w:szCs w:val="25"/>
        </w:rPr>
        <w:lastRenderedPageBreak/>
        <w:t>on how much of an increase</w:t>
      </w:r>
      <w:r w:rsidR="00F0166A" w:rsidRPr="001D7995">
        <w:rPr>
          <w:rFonts w:ascii="Arial" w:eastAsia="Microsoft GothicNeo" w:hAnsi="Arial" w:cs="Arial"/>
          <w:sz w:val="25"/>
          <w:szCs w:val="25"/>
        </w:rPr>
        <w:t xml:space="preserve"> </w:t>
      </w:r>
      <w:r w:rsidRPr="001D7995">
        <w:rPr>
          <w:rFonts w:ascii="Arial" w:eastAsia="Microsoft GothicNeo" w:hAnsi="Arial" w:cs="Arial"/>
          <w:sz w:val="25"/>
          <w:szCs w:val="25"/>
        </w:rPr>
        <w:t>the</w:t>
      </w:r>
      <w:r w:rsidR="004113D1" w:rsidRPr="001D7995">
        <w:rPr>
          <w:rFonts w:ascii="Arial" w:eastAsia="Microsoft GothicNeo" w:hAnsi="Arial" w:cs="Arial"/>
          <w:sz w:val="25"/>
          <w:szCs w:val="25"/>
        </w:rPr>
        <w:t xml:space="preserve"> public</w:t>
      </w:r>
      <w:r w:rsidRPr="001D7995">
        <w:rPr>
          <w:rFonts w:ascii="Arial" w:eastAsia="Microsoft GothicNeo" w:hAnsi="Arial" w:cs="Arial"/>
          <w:sz w:val="25"/>
          <w:szCs w:val="25"/>
        </w:rPr>
        <w:t xml:space="preserve"> would support</w:t>
      </w:r>
      <w:r w:rsidR="004113D1" w:rsidRPr="001D7995">
        <w:rPr>
          <w:rFonts w:ascii="Arial" w:eastAsia="Microsoft GothicNeo" w:hAnsi="Arial" w:cs="Arial"/>
          <w:sz w:val="25"/>
          <w:szCs w:val="25"/>
        </w:rPr>
        <w:t>.</w:t>
      </w:r>
      <w:r w:rsidR="00CC35B5" w:rsidRPr="001D7995">
        <w:rPr>
          <w:rFonts w:ascii="Arial" w:eastAsia="Microsoft GothicNeo" w:hAnsi="Arial" w:cs="Arial"/>
          <w:sz w:val="25"/>
          <w:szCs w:val="25"/>
        </w:rPr>
        <w:t xml:space="preserve"> This seemed like a reasonable approach in terms of preventing public confusion and consultation fatigue.</w:t>
      </w:r>
    </w:p>
    <w:p w14:paraId="43C10A3C" w14:textId="77777777" w:rsidR="00E02075" w:rsidRPr="001D7995" w:rsidRDefault="00E02075" w:rsidP="00290499">
      <w:pPr>
        <w:jc w:val="both"/>
        <w:rPr>
          <w:rStyle w:val="Hyperlink"/>
          <w:rFonts w:ascii="Arial" w:hAnsi="Arial" w:cs="Arial"/>
          <w:bCs/>
          <w:color w:val="auto"/>
          <w:sz w:val="25"/>
          <w:szCs w:val="25"/>
          <w:u w:val="none"/>
        </w:rPr>
      </w:pPr>
    </w:p>
    <w:p w14:paraId="2BF2DD88" w14:textId="16310D47" w:rsidR="00376AAF" w:rsidRPr="001D7995" w:rsidRDefault="00C97D8A" w:rsidP="00AD1CEB">
      <w:pPr>
        <w:jc w:val="both"/>
        <w:rPr>
          <w:rStyle w:val="Hyperlink"/>
          <w:rFonts w:ascii="Arial" w:hAnsi="Arial" w:cs="Arial"/>
          <w:bCs/>
          <w:color w:val="auto"/>
          <w:sz w:val="25"/>
          <w:szCs w:val="25"/>
        </w:rPr>
      </w:pPr>
      <w:proofErr w:type="spellStart"/>
      <w:r w:rsidRPr="001D7995">
        <w:rPr>
          <w:rStyle w:val="Hyperlink"/>
          <w:rFonts w:ascii="Arial" w:hAnsi="Arial" w:cs="Arial"/>
          <w:bCs/>
          <w:color w:val="auto"/>
          <w:sz w:val="25"/>
          <w:szCs w:val="25"/>
        </w:rPr>
        <w:t>Neighbourhood</w:t>
      </w:r>
      <w:proofErr w:type="spellEnd"/>
      <w:r w:rsidRPr="001D7995">
        <w:rPr>
          <w:rStyle w:val="Hyperlink"/>
          <w:rFonts w:ascii="Arial" w:hAnsi="Arial" w:cs="Arial"/>
          <w:bCs/>
          <w:color w:val="auto"/>
          <w:sz w:val="25"/>
          <w:szCs w:val="25"/>
        </w:rPr>
        <w:t xml:space="preserve"> Policing</w:t>
      </w:r>
    </w:p>
    <w:p w14:paraId="16F6449E" w14:textId="0BCF54BF" w:rsidR="00AD1CEB" w:rsidRPr="001D7995" w:rsidRDefault="00AD1CEB" w:rsidP="00AD1CEB">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 xml:space="preserve">The PCC has fully </w:t>
      </w:r>
      <w:proofErr w:type="spellStart"/>
      <w:r w:rsidRPr="001D7995">
        <w:rPr>
          <w:rStyle w:val="Hyperlink"/>
          <w:rFonts w:ascii="Arial" w:hAnsi="Arial" w:cs="Arial"/>
          <w:bCs/>
          <w:color w:val="auto"/>
          <w:sz w:val="25"/>
          <w:szCs w:val="25"/>
          <w:u w:val="none"/>
        </w:rPr>
        <w:t>recognised</w:t>
      </w:r>
      <w:proofErr w:type="spellEnd"/>
      <w:r w:rsidRPr="001D7995">
        <w:rPr>
          <w:rStyle w:val="Hyperlink"/>
          <w:rFonts w:ascii="Arial" w:hAnsi="Arial" w:cs="Arial"/>
          <w:bCs/>
          <w:color w:val="auto"/>
          <w:sz w:val="25"/>
          <w:szCs w:val="25"/>
          <w:u w:val="none"/>
        </w:rPr>
        <w:t xml:space="preserve"> the importance of strengthening </w:t>
      </w:r>
      <w:proofErr w:type="spellStart"/>
      <w:r w:rsidRPr="001D7995">
        <w:rPr>
          <w:rStyle w:val="Hyperlink"/>
          <w:rFonts w:ascii="Arial" w:hAnsi="Arial" w:cs="Arial"/>
          <w:bCs/>
          <w:color w:val="auto"/>
          <w:sz w:val="25"/>
          <w:szCs w:val="25"/>
          <w:u w:val="none"/>
        </w:rPr>
        <w:t>neighbourhood</w:t>
      </w:r>
      <w:proofErr w:type="spellEnd"/>
      <w:r w:rsidRPr="001D7995">
        <w:rPr>
          <w:rStyle w:val="Hyperlink"/>
          <w:rFonts w:ascii="Arial" w:hAnsi="Arial" w:cs="Arial"/>
          <w:bCs/>
          <w:color w:val="auto"/>
          <w:sz w:val="25"/>
          <w:szCs w:val="25"/>
          <w:u w:val="none"/>
        </w:rPr>
        <w:t xml:space="preserve"> policing in the Police and Crime Plan. However, the Panel remains concerned about the significant reduction in baseline PCSO numbers over time and the impact on the </w:t>
      </w:r>
      <w:proofErr w:type="spellStart"/>
      <w:r w:rsidRPr="001D7995">
        <w:rPr>
          <w:rStyle w:val="Hyperlink"/>
          <w:rFonts w:ascii="Arial" w:hAnsi="Arial" w:cs="Arial"/>
          <w:bCs/>
          <w:color w:val="auto"/>
          <w:sz w:val="25"/>
          <w:szCs w:val="25"/>
          <w:u w:val="none"/>
        </w:rPr>
        <w:t>neighbourhood</w:t>
      </w:r>
      <w:proofErr w:type="spellEnd"/>
      <w:r w:rsidRPr="001D7995">
        <w:rPr>
          <w:rStyle w:val="Hyperlink"/>
          <w:rFonts w:ascii="Arial" w:hAnsi="Arial" w:cs="Arial"/>
          <w:bCs/>
          <w:color w:val="auto"/>
          <w:sz w:val="25"/>
          <w:szCs w:val="25"/>
          <w:u w:val="none"/>
        </w:rPr>
        <w:t xml:space="preserve"> teams when Police officers are abstracted from their </w:t>
      </w:r>
      <w:proofErr w:type="spellStart"/>
      <w:r w:rsidRPr="001D7995">
        <w:rPr>
          <w:rStyle w:val="Hyperlink"/>
          <w:rFonts w:ascii="Arial" w:hAnsi="Arial" w:cs="Arial"/>
          <w:bCs/>
          <w:color w:val="auto"/>
          <w:sz w:val="25"/>
          <w:szCs w:val="25"/>
          <w:u w:val="none"/>
        </w:rPr>
        <w:t>neighbourhood</w:t>
      </w:r>
      <w:proofErr w:type="spellEnd"/>
      <w:r w:rsidRPr="001D7995">
        <w:rPr>
          <w:rStyle w:val="Hyperlink"/>
          <w:rFonts w:ascii="Arial" w:hAnsi="Arial" w:cs="Arial"/>
          <w:bCs/>
          <w:color w:val="auto"/>
          <w:sz w:val="25"/>
          <w:szCs w:val="25"/>
          <w:u w:val="none"/>
        </w:rPr>
        <w:t xml:space="preserve"> roles to manage demand. It has been particularly hard to reconcile these actions with a clear operational need to improve </w:t>
      </w:r>
      <w:proofErr w:type="spellStart"/>
      <w:r w:rsidRPr="001D7995">
        <w:rPr>
          <w:rStyle w:val="Hyperlink"/>
          <w:rFonts w:ascii="Arial" w:hAnsi="Arial" w:cs="Arial"/>
          <w:bCs/>
          <w:color w:val="auto"/>
          <w:sz w:val="25"/>
          <w:szCs w:val="25"/>
          <w:u w:val="none"/>
        </w:rPr>
        <w:t>neighbourhood</w:t>
      </w:r>
      <w:proofErr w:type="spellEnd"/>
      <w:r w:rsidRPr="001D7995">
        <w:rPr>
          <w:rStyle w:val="Hyperlink"/>
          <w:rFonts w:ascii="Arial" w:hAnsi="Arial" w:cs="Arial"/>
          <w:bCs/>
          <w:color w:val="auto"/>
          <w:sz w:val="25"/>
          <w:szCs w:val="25"/>
          <w:u w:val="none"/>
        </w:rPr>
        <w:t xml:space="preserve"> policing. </w:t>
      </w:r>
    </w:p>
    <w:p w14:paraId="00B32C08" w14:textId="77777777" w:rsidR="00AD1CEB" w:rsidRPr="001D7995" w:rsidRDefault="00AD1CEB" w:rsidP="00AD1CEB">
      <w:pPr>
        <w:jc w:val="both"/>
        <w:rPr>
          <w:rStyle w:val="Hyperlink"/>
          <w:rFonts w:ascii="Arial" w:hAnsi="Arial" w:cs="Arial"/>
          <w:bCs/>
          <w:color w:val="auto"/>
          <w:sz w:val="25"/>
          <w:szCs w:val="25"/>
          <w:u w:val="none"/>
        </w:rPr>
      </w:pPr>
    </w:p>
    <w:p w14:paraId="5CBA9658" w14:textId="7B912441" w:rsidR="00E02075" w:rsidRPr="001D7995" w:rsidRDefault="00AD1CEB" w:rsidP="00AD1CEB">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 xml:space="preserve">Additional government funding to kickstart the delivery of 13,000 more </w:t>
      </w:r>
      <w:proofErr w:type="spellStart"/>
      <w:r w:rsidRPr="001D7995">
        <w:rPr>
          <w:rStyle w:val="Hyperlink"/>
          <w:rFonts w:ascii="Arial" w:hAnsi="Arial" w:cs="Arial"/>
          <w:bCs/>
          <w:color w:val="auto"/>
          <w:sz w:val="25"/>
          <w:szCs w:val="25"/>
          <w:u w:val="none"/>
        </w:rPr>
        <w:t>neighbourhood</w:t>
      </w:r>
      <w:proofErr w:type="spellEnd"/>
      <w:r w:rsidRPr="001D7995">
        <w:rPr>
          <w:rStyle w:val="Hyperlink"/>
          <w:rFonts w:ascii="Arial" w:hAnsi="Arial" w:cs="Arial"/>
          <w:bCs/>
          <w:color w:val="auto"/>
          <w:sz w:val="25"/>
          <w:szCs w:val="25"/>
          <w:u w:val="none"/>
        </w:rPr>
        <w:t xml:space="preserve"> police officers has been doubled to £200 million to make communities feel safer. The resulting 70 additional officers for the </w:t>
      </w:r>
      <w:proofErr w:type="spellStart"/>
      <w:r w:rsidRPr="001D7995">
        <w:rPr>
          <w:rStyle w:val="Hyperlink"/>
          <w:rFonts w:ascii="Arial" w:hAnsi="Arial" w:cs="Arial"/>
          <w:bCs/>
          <w:color w:val="auto"/>
          <w:sz w:val="25"/>
          <w:szCs w:val="25"/>
          <w:u w:val="none"/>
        </w:rPr>
        <w:t>neighbourhood</w:t>
      </w:r>
      <w:proofErr w:type="spellEnd"/>
      <w:r w:rsidRPr="001D7995">
        <w:rPr>
          <w:rStyle w:val="Hyperlink"/>
          <w:rFonts w:ascii="Arial" w:hAnsi="Arial" w:cs="Arial"/>
          <w:bCs/>
          <w:color w:val="auto"/>
          <w:sz w:val="25"/>
          <w:szCs w:val="25"/>
          <w:u w:val="none"/>
        </w:rPr>
        <w:t xml:space="preserve"> teams is a positive start, but even with </w:t>
      </w:r>
      <w:proofErr w:type="gramStart"/>
      <w:r w:rsidRPr="001D7995">
        <w:rPr>
          <w:rStyle w:val="Hyperlink"/>
          <w:rFonts w:ascii="Arial" w:hAnsi="Arial" w:cs="Arial"/>
          <w:bCs/>
          <w:color w:val="auto"/>
          <w:sz w:val="25"/>
          <w:szCs w:val="25"/>
          <w:u w:val="none"/>
        </w:rPr>
        <w:t>the additional</w:t>
      </w:r>
      <w:proofErr w:type="gramEnd"/>
      <w:r w:rsidRPr="001D7995">
        <w:rPr>
          <w:rStyle w:val="Hyperlink"/>
          <w:rFonts w:ascii="Arial" w:hAnsi="Arial" w:cs="Arial"/>
          <w:bCs/>
          <w:color w:val="auto"/>
          <w:sz w:val="25"/>
          <w:szCs w:val="25"/>
          <w:u w:val="none"/>
        </w:rPr>
        <w:t xml:space="preserve"> funding, the Panel is concerned that government targets for PCSO uplift will not be reached. </w:t>
      </w:r>
    </w:p>
    <w:p w14:paraId="3FA0985A" w14:textId="77777777" w:rsidR="00C97D8A" w:rsidRPr="001D7995" w:rsidRDefault="00C97D8A" w:rsidP="00AD1CEB">
      <w:pPr>
        <w:jc w:val="both"/>
        <w:rPr>
          <w:rStyle w:val="Hyperlink"/>
          <w:rFonts w:ascii="Arial" w:hAnsi="Arial" w:cs="Arial"/>
          <w:bCs/>
          <w:color w:val="auto"/>
          <w:sz w:val="25"/>
          <w:szCs w:val="25"/>
          <w:u w:val="none"/>
        </w:rPr>
      </w:pPr>
    </w:p>
    <w:p w14:paraId="47DD456D" w14:textId="77636802" w:rsidR="00C97D8A" w:rsidRPr="001D7995" w:rsidRDefault="00C97D8A" w:rsidP="00420706">
      <w:pPr>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 xml:space="preserve">You can read the Panel’s </w:t>
      </w:r>
      <w:r w:rsidR="00E84C8B" w:rsidRPr="001D7995">
        <w:rPr>
          <w:rStyle w:val="Hyperlink"/>
          <w:rFonts w:ascii="Arial" w:hAnsi="Arial" w:cs="Arial"/>
          <w:bCs/>
          <w:color w:val="auto"/>
          <w:sz w:val="25"/>
          <w:szCs w:val="25"/>
          <w:u w:val="none"/>
        </w:rPr>
        <w:t>input to the development of the plan and its formal review her</w:t>
      </w:r>
      <w:r w:rsidR="00124CEA" w:rsidRPr="001D7995">
        <w:rPr>
          <w:rStyle w:val="Hyperlink"/>
          <w:rFonts w:ascii="Arial" w:hAnsi="Arial" w:cs="Arial"/>
          <w:bCs/>
          <w:color w:val="auto"/>
          <w:sz w:val="25"/>
          <w:szCs w:val="25"/>
          <w:u w:val="none"/>
        </w:rPr>
        <w:t>e</w:t>
      </w:r>
      <w:r w:rsidR="00E84C8B" w:rsidRPr="001D7995">
        <w:rPr>
          <w:rStyle w:val="Hyperlink"/>
          <w:rFonts w:ascii="Arial" w:hAnsi="Arial" w:cs="Arial"/>
          <w:bCs/>
          <w:color w:val="auto"/>
          <w:sz w:val="25"/>
          <w:szCs w:val="25"/>
          <w:u w:val="none"/>
        </w:rPr>
        <w:t xml:space="preserve"> </w:t>
      </w:r>
      <w:hyperlink r:id="rId28" w:history="1">
        <w:r w:rsidR="00FB27D2">
          <w:rPr>
            <w:rStyle w:val="Hyperlink"/>
            <w:rFonts w:ascii="Arial" w:hAnsi="Arial" w:cs="Arial"/>
            <w:bCs/>
            <w:sz w:val="25"/>
            <w:szCs w:val="25"/>
          </w:rPr>
          <w:t>PCP Report on the Development of the Police and Crime Plan 2024-29</w:t>
        </w:r>
      </w:hyperlink>
      <w:r w:rsidR="00FB27D2" w:rsidRPr="00FB27D2">
        <w:rPr>
          <w:rFonts w:ascii="Arial" w:hAnsi="Arial" w:cs="Arial"/>
          <w:bCs/>
          <w:sz w:val="25"/>
          <w:szCs w:val="25"/>
        </w:rPr>
        <w:t xml:space="preserve"> </w:t>
      </w:r>
      <w:r w:rsidR="00E84C8B" w:rsidRPr="001D7995">
        <w:rPr>
          <w:rStyle w:val="Hyperlink"/>
          <w:rFonts w:ascii="Arial" w:hAnsi="Arial" w:cs="Arial"/>
          <w:bCs/>
          <w:color w:val="auto"/>
          <w:sz w:val="25"/>
          <w:szCs w:val="25"/>
          <w:u w:val="none"/>
        </w:rPr>
        <w:t xml:space="preserve">and here </w:t>
      </w:r>
      <w:hyperlink r:id="rId29" w:history="1">
        <w:r w:rsidR="00FB27D2">
          <w:rPr>
            <w:rStyle w:val="Hyperlink"/>
            <w:rFonts w:ascii="Arial" w:hAnsi="Arial" w:cs="Arial"/>
            <w:bCs/>
            <w:sz w:val="25"/>
            <w:szCs w:val="25"/>
          </w:rPr>
          <w:t>PCP Report on the Draft Police and Crime Plan 2024-29</w:t>
        </w:r>
      </w:hyperlink>
    </w:p>
    <w:p w14:paraId="08D289F5" w14:textId="77777777" w:rsidR="00E02075" w:rsidRPr="001D7995" w:rsidRDefault="00E02075" w:rsidP="00290499">
      <w:pPr>
        <w:jc w:val="both"/>
        <w:rPr>
          <w:rStyle w:val="Hyperlink"/>
          <w:rFonts w:ascii="Arial" w:hAnsi="Arial" w:cs="Arial"/>
          <w:b/>
          <w:color w:val="1F497D" w:themeColor="text2"/>
          <w:sz w:val="25"/>
          <w:szCs w:val="25"/>
          <w:u w:val="none"/>
        </w:rPr>
      </w:pPr>
    </w:p>
    <w:p w14:paraId="594ED884" w14:textId="77777777" w:rsidR="005E5F63" w:rsidRPr="001D7995" w:rsidRDefault="005E5F63" w:rsidP="00290499">
      <w:pPr>
        <w:jc w:val="both"/>
        <w:rPr>
          <w:rStyle w:val="Hyperlink"/>
          <w:rFonts w:ascii="Arial" w:hAnsi="Arial" w:cs="Arial"/>
          <w:b/>
          <w:color w:val="1F497D" w:themeColor="text2"/>
          <w:sz w:val="25"/>
          <w:szCs w:val="25"/>
          <w:u w:val="none"/>
        </w:rPr>
      </w:pPr>
    </w:p>
    <w:p w14:paraId="5EF85F5C" w14:textId="304EC7AC" w:rsidR="00290499" w:rsidRPr="001D7995" w:rsidRDefault="00290499" w:rsidP="00290499">
      <w:pPr>
        <w:jc w:val="both"/>
        <w:rPr>
          <w:rStyle w:val="Hyperlink"/>
          <w:rFonts w:ascii="Arial" w:hAnsi="Arial" w:cs="Arial"/>
          <w:b/>
          <w:color w:val="1F497D" w:themeColor="text2"/>
          <w:sz w:val="25"/>
          <w:szCs w:val="25"/>
          <w:u w:val="none"/>
        </w:rPr>
      </w:pPr>
      <w:r w:rsidRPr="001D7995">
        <w:rPr>
          <w:rStyle w:val="Hyperlink"/>
          <w:rFonts w:ascii="Arial" w:hAnsi="Arial" w:cs="Arial"/>
          <w:b/>
          <w:color w:val="1F497D" w:themeColor="text2"/>
          <w:sz w:val="25"/>
          <w:szCs w:val="25"/>
          <w:u w:val="none"/>
        </w:rPr>
        <w:t>P</w:t>
      </w:r>
      <w:r w:rsidR="00E8387F" w:rsidRPr="001D7995">
        <w:rPr>
          <w:rStyle w:val="Hyperlink"/>
          <w:rFonts w:ascii="Arial" w:hAnsi="Arial" w:cs="Arial"/>
          <w:b/>
          <w:color w:val="1F497D" w:themeColor="text2"/>
          <w:sz w:val="25"/>
          <w:szCs w:val="25"/>
          <w:u w:val="none"/>
        </w:rPr>
        <w:t>re</w:t>
      </w:r>
      <w:r w:rsidRPr="001D7995">
        <w:rPr>
          <w:rStyle w:val="Hyperlink"/>
          <w:rFonts w:ascii="Arial" w:hAnsi="Arial" w:cs="Arial"/>
          <w:b/>
          <w:color w:val="1F497D" w:themeColor="text2"/>
          <w:sz w:val="25"/>
          <w:szCs w:val="25"/>
          <w:u w:val="none"/>
        </w:rPr>
        <w:t>cept Proposal</w:t>
      </w:r>
    </w:p>
    <w:p w14:paraId="69E9BDDB" w14:textId="23E0968E" w:rsidR="000D082B" w:rsidRPr="001D7995" w:rsidRDefault="000D082B" w:rsidP="000D082B">
      <w:pPr>
        <w:tabs>
          <w:tab w:val="left" w:pos="902"/>
        </w:tabs>
        <w:jc w:val="both"/>
        <w:rPr>
          <w:rFonts w:ascii="Arial" w:hAnsi="Arial" w:cs="Arial"/>
          <w:sz w:val="25"/>
          <w:szCs w:val="25"/>
        </w:rPr>
      </w:pPr>
      <w:r w:rsidRPr="001D7995">
        <w:rPr>
          <w:rFonts w:ascii="Arial" w:hAnsi="Arial" w:cs="Arial"/>
          <w:sz w:val="25"/>
          <w:szCs w:val="25"/>
        </w:rPr>
        <w:t xml:space="preserve">One of the Panel’s core duties is to </w:t>
      </w:r>
      <w:proofErr w:type="spellStart"/>
      <w:r w:rsidRPr="001D7995">
        <w:rPr>
          <w:rFonts w:ascii="Arial" w:hAnsi="Arial" w:cs="Arial"/>
          <w:sz w:val="25"/>
          <w:szCs w:val="25"/>
        </w:rPr>
        <w:t>scrutinise</w:t>
      </w:r>
      <w:proofErr w:type="spellEnd"/>
      <w:r w:rsidRPr="001D7995">
        <w:rPr>
          <w:rFonts w:ascii="Arial" w:hAnsi="Arial" w:cs="Arial"/>
          <w:sz w:val="25"/>
          <w:szCs w:val="25"/>
        </w:rPr>
        <w:t xml:space="preserve"> the </w:t>
      </w:r>
      <w:r w:rsidR="001F7EF1" w:rsidRPr="001D7995">
        <w:rPr>
          <w:rFonts w:ascii="Arial" w:hAnsi="Arial" w:cs="Arial"/>
          <w:sz w:val="25"/>
          <w:szCs w:val="25"/>
        </w:rPr>
        <w:t>PCC</w:t>
      </w:r>
      <w:r w:rsidRPr="001D7995">
        <w:rPr>
          <w:rFonts w:ascii="Arial" w:hAnsi="Arial" w:cs="Arial"/>
          <w:sz w:val="25"/>
          <w:szCs w:val="25"/>
        </w:rPr>
        <w:t>’s proposed Council Tax Precep</w:t>
      </w:r>
      <w:r w:rsidR="00BA5B04" w:rsidRPr="001D7995">
        <w:rPr>
          <w:rFonts w:ascii="Arial" w:hAnsi="Arial" w:cs="Arial"/>
          <w:sz w:val="25"/>
          <w:szCs w:val="25"/>
        </w:rPr>
        <w:t xml:space="preserve">t, </w:t>
      </w:r>
      <w:r w:rsidRPr="001D7995">
        <w:rPr>
          <w:rFonts w:ascii="Arial" w:hAnsi="Arial" w:cs="Arial"/>
          <w:sz w:val="25"/>
          <w:szCs w:val="25"/>
        </w:rPr>
        <w:t xml:space="preserve">the money collected from council tax specifically for Policing. As representatives of the </w:t>
      </w:r>
      <w:proofErr w:type="gramStart"/>
      <w:r w:rsidRPr="001D7995">
        <w:rPr>
          <w:rFonts w:ascii="Arial" w:hAnsi="Arial" w:cs="Arial"/>
          <w:sz w:val="25"/>
          <w:szCs w:val="25"/>
        </w:rPr>
        <w:t>tax</w:t>
      </w:r>
      <w:r w:rsidR="00AB42C9" w:rsidRPr="001D7995">
        <w:rPr>
          <w:rFonts w:ascii="Arial" w:hAnsi="Arial" w:cs="Arial"/>
          <w:sz w:val="25"/>
          <w:szCs w:val="25"/>
        </w:rPr>
        <w:t>-</w:t>
      </w:r>
      <w:r w:rsidRPr="001D7995">
        <w:rPr>
          <w:rFonts w:ascii="Arial" w:hAnsi="Arial" w:cs="Arial"/>
          <w:sz w:val="25"/>
          <w:szCs w:val="25"/>
        </w:rPr>
        <w:t>payers</w:t>
      </w:r>
      <w:proofErr w:type="gramEnd"/>
      <w:r w:rsidRPr="001D7995">
        <w:rPr>
          <w:rFonts w:ascii="Arial" w:hAnsi="Arial" w:cs="Arial"/>
          <w:sz w:val="25"/>
          <w:szCs w:val="25"/>
        </w:rPr>
        <w:t xml:space="preserve"> of Avon and Somerset, the Panel’s focus must be value for money and delivering outstanding performance.</w:t>
      </w:r>
    </w:p>
    <w:p w14:paraId="4725646F" w14:textId="77777777" w:rsidR="000D082B" w:rsidRPr="001D7995" w:rsidRDefault="000D082B" w:rsidP="000D082B">
      <w:pPr>
        <w:tabs>
          <w:tab w:val="left" w:pos="902"/>
        </w:tabs>
        <w:jc w:val="both"/>
        <w:rPr>
          <w:rFonts w:ascii="Arial" w:hAnsi="Arial" w:cs="Arial"/>
          <w:sz w:val="25"/>
          <w:szCs w:val="25"/>
        </w:rPr>
      </w:pPr>
    </w:p>
    <w:p w14:paraId="008AC30E" w14:textId="0DC89FAF" w:rsidR="000D082B" w:rsidRPr="001D7995" w:rsidRDefault="0068418D" w:rsidP="000D082B">
      <w:pPr>
        <w:tabs>
          <w:tab w:val="left" w:pos="902"/>
        </w:tabs>
        <w:jc w:val="both"/>
        <w:rPr>
          <w:rFonts w:ascii="Arial" w:hAnsi="Arial" w:cs="Arial"/>
          <w:sz w:val="25"/>
          <w:szCs w:val="25"/>
        </w:rPr>
      </w:pPr>
      <w:r>
        <w:rPr>
          <w:rFonts w:ascii="Arial" w:hAnsi="Arial" w:cs="Arial"/>
          <w:sz w:val="25"/>
          <w:szCs w:val="25"/>
        </w:rPr>
        <w:t>During</w:t>
      </w:r>
      <w:r w:rsidR="000D082B" w:rsidRPr="001D7995">
        <w:rPr>
          <w:rFonts w:ascii="Arial" w:hAnsi="Arial" w:cs="Arial"/>
          <w:sz w:val="25"/>
          <w:szCs w:val="25"/>
        </w:rPr>
        <w:t xml:space="preserve"> 202</w:t>
      </w:r>
      <w:r w:rsidR="00CD4DD6" w:rsidRPr="001D7995">
        <w:rPr>
          <w:rFonts w:ascii="Arial" w:hAnsi="Arial" w:cs="Arial"/>
          <w:sz w:val="25"/>
          <w:szCs w:val="25"/>
        </w:rPr>
        <w:t>5</w:t>
      </w:r>
      <w:r w:rsidR="000D082B" w:rsidRPr="001D7995">
        <w:rPr>
          <w:rFonts w:ascii="Arial" w:hAnsi="Arial" w:cs="Arial"/>
          <w:sz w:val="25"/>
          <w:szCs w:val="25"/>
        </w:rPr>
        <w:t>/2</w:t>
      </w:r>
      <w:r w:rsidR="00CD4DD6" w:rsidRPr="001D7995">
        <w:rPr>
          <w:rFonts w:ascii="Arial" w:hAnsi="Arial" w:cs="Arial"/>
          <w:sz w:val="25"/>
          <w:szCs w:val="25"/>
        </w:rPr>
        <w:t>6</w:t>
      </w:r>
      <w:r w:rsidR="000D082B" w:rsidRPr="001D7995">
        <w:rPr>
          <w:rFonts w:ascii="Arial" w:hAnsi="Arial" w:cs="Arial"/>
          <w:sz w:val="25"/>
          <w:szCs w:val="25"/>
        </w:rPr>
        <w:t xml:space="preserve">, to retain appropriate oversight and ensure that </w:t>
      </w:r>
      <w:r w:rsidR="00C36C7F" w:rsidRPr="001D7995">
        <w:rPr>
          <w:rFonts w:ascii="Arial" w:hAnsi="Arial" w:cs="Arial"/>
          <w:sz w:val="25"/>
          <w:szCs w:val="25"/>
        </w:rPr>
        <w:t xml:space="preserve">the </w:t>
      </w:r>
      <w:r w:rsidR="000D082B" w:rsidRPr="001D7995">
        <w:rPr>
          <w:rFonts w:ascii="Arial" w:hAnsi="Arial" w:cs="Arial"/>
          <w:sz w:val="25"/>
          <w:szCs w:val="25"/>
        </w:rPr>
        <w:t>Panel</w:t>
      </w:r>
      <w:r w:rsidR="00C36C7F" w:rsidRPr="001D7995">
        <w:rPr>
          <w:rFonts w:ascii="Arial" w:hAnsi="Arial" w:cs="Arial"/>
          <w:sz w:val="25"/>
          <w:szCs w:val="25"/>
        </w:rPr>
        <w:t xml:space="preserve"> </w:t>
      </w:r>
      <w:r w:rsidR="000D082B" w:rsidRPr="001D7995">
        <w:rPr>
          <w:rFonts w:ascii="Arial" w:hAnsi="Arial" w:cs="Arial"/>
          <w:sz w:val="25"/>
          <w:szCs w:val="25"/>
        </w:rPr>
        <w:t xml:space="preserve">made a tangible and practical contribution to the budget and Precept-setting process, </w:t>
      </w:r>
      <w:r>
        <w:rPr>
          <w:rFonts w:ascii="Arial" w:hAnsi="Arial" w:cs="Arial"/>
          <w:sz w:val="25"/>
          <w:szCs w:val="25"/>
        </w:rPr>
        <w:t xml:space="preserve">the </w:t>
      </w:r>
      <w:r w:rsidR="000D082B" w:rsidRPr="001D7995">
        <w:rPr>
          <w:rFonts w:ascii="Arial" w:hAnsi="Arial" w:cs="Arial"/>
          <w:sz w:val="25"/>
          <w:szCs w:val="25"/>
        </w:rPr>
        <w:t>Budget Task Group</w:t>
      </w:r>
      <w:r>
        <w:rPr>
          <w:rFonts w:ascii="Arial" w:hAnsi="Arial" w:cs="Arial"/>
          <w:sz w:val="25"/>
          <w:szCs w:val="25"/>
        </w:rPr>
        <w:t xml:space="preserve"> continued</w:t>
      </w:r>
      <w:r w:rsidR="000D082B" w:rsidRPr="001D7995">
        <w:rPr>
          <w:rFonts w:ascii="Arial" w:hAnsi="Arial" w:cs="Arial"/>
          <w:sz w:val="25"/>
          <w:szCs w:val="25"/>
        </w:rPr>
        <w:t xml:space="preserve">. This </w:t>
      </w:r>
      <w:r w:rsidR="00BB7C7C" w:rsidRPr="001D7995">
        <w:rPr>
          <w:rFonts w:ascii="Arial" w:hAnsi="Arial" w:cs="Arial"/>
          <w:sz w:val="25"/>
          <w:szCs w:val="25"/>
        </w:rPr>
        <w:t xml:space="preserve">enabled members </w:t>
      </w:r>
      <w:r w:rsidR="000D082B" w:rsidRPr="001D7995">
        <w:rPr>
          <w:rFonts w:ascii="Arial" w:hAnsi="Arial" w:cs="Arial"/>
          <w:sz w:val="25"/>
          <w:szCs w:val="25"/>
        </w:rPr>
        <w:t>to make an assessment</w:t>
      </w:r>
      <w:r w:rsidR="002E3C15" w:rsidRPr="001D7995">
        <w:rPr>
          <w:rFonts w:ascii="Arial" w:hAnsi="Arial" w:cs="Arial"/>
          <w:sz w:val="25"/>
          <w:szCs w:val="25"/>
        </w:rPr>
        <w:t xml:space="preserve"> across the course of the year </w:t>
      </w:r>
      <w:r w:rsidR="000D082B" w:rsidRPr="001D7995">
        <w:rPr>
          <w:rFonts w:ascii="Arial" w:hAnsi="Arial" w:cs="Arial"/>
          <w:sz w:val="25"/>
          <w:szCs w:val="25"/>
        </w:rPr>
        <w:t>of the effectiveness of the Precept investment</w:t>
      </w:r>
      <w:r w:rsidR="00794D30" w:rsidRPr="001D7995">
        <w:rPr>
          <w:rFonts w:ascii="Arial" w:hAnsi="Arial" w:cs="Arial"/>
          <w:sz w:val="25"/>
          <w:szCs w:val="25"/>
        </w:rPr>
        <w:t>.</w:t>
      </w:r>
    </w:p>
    <w:p w14:paraId="6669A38F" w14:textId="77777777" w:rsidR="000D082B" w:rsidRPr="001D7995" w:rsidRDefault="000D082B" w:rsidP="000D082B">
      <w:pPr>
        <w:tabs>
          <w:tab w:val="left" w:pos="902"/>
        </w:tabs>
        <w:jc w:val="both"/>
        <w:rPr>
          <w:rFonts w:ascii="Arial" w:hAnsi="Arial" w:cs="Arial"/>
          <w:sz w:val="25"/>
          <w:szCs w:val="25"/>
        </w:rPr>
      </w:pPr>
    </w:p>
    <w:p w14:paraId="50D9967C" w14:textId="77777777" w:rsidR="007D5F0E" w:rsidRPr="001D7995" w:rsidRDefault="00932B52" w:rsidP="00932B52">
      <w:pPr>
        <w:tabs>
          <w:tab w:val="left" w:pos="902"/>
        </w:tabs>
        <w:jc w:val="both"/>
        <w:rPr>
          <w:rFonts w:ascii="Arial" w:hAnsi="Arial" w:cs="Arial"/>
          <w:sz w:val="25"/>
          <w:szCs w:val="25"/>
        </w:rPr>
      </w:pPr>
      <w:r w:rsidRPr="001D7995">
        <w:rPr>
          <w:rFonts w:ascii="Arial" w:hAnsi="Arial" w:cs="Arial"/>
          <w:sz w:val="25"/>
          <w:szCs w:val="25"/>
        </w:rPr>
        <w:t>At the precept meeting on 4</w:t>
      </w:r>
      <w:r w:rsidRPr="001D7995">
        <w:rPr>
          <w:rFonts w:ascii="Arial" w:hAnsi="Arial" w:cs="Arial"/>
          <w:sz w:val="25"/>
          <w:szCs w:val="25"/>
          <w:vertAlign w:val="superscript"/>
        </w:rPr>
        <w:t>th</w:t>
      </w:r>
      <w:r w:rsidRPr="001D7995">
        <w:rPr>
          <w:rFonts w:ascii="Arial" w:hAnsi="Arial" w:cs="Arial"/>
          <w:sz w:val="25"/>
          <w:szCs w:val="25"/>
        </w:rPr>
        <w:t xml:space="preserve"> February 2025, a presentation from the Chief Constable set out an uphill struggle in the fight against crime. Our attention was drawn to shifting crime dynamics including striking increases in rape and serious sexual offences, domestic abuse, online child abuse, knife crime, stalking and shoplifting. The Chief Constable described a Police service under tremendous pressure in a complex and challenging environment and outlined her commitment to “tackling the pain being felt in communities”. </w:t>
      </w:r>
    </w:p>
    <w:p w14:paraId="27D619E6" w14:textId="77777777" w:rsidR="007D5F0E" w:rsidRPr="001D7995" w:rsidRDefault="007D5F0E" w:rsidP="00932B52">
      <w:pPr>
        <w:tabs>
          <w:tab w:val="left" w:pos="902"/>
        </w:tabs>
        <w:jc w:val="both"/>
        <w:rPr>
          <w:rFonts w:ascii="Arial" w:hAnsi="Arial" w:cs="Arial"/>
          <w:sz w:val="25"/>
          <w:szCs w:val="25"/>
        </w:rPr>
      </w:pPr>
    </w:p>
    <w:p w14:paraId="365325EC" w14:textId="3446C7B0" w:rsidR="00932B52" w:rsidRPr="001D7995" w:rsidRDefault="007D5F0E" w:rsidP="00932B52">
      <w:pPr>
        <w:tabs>
          <w:tab w:val="left" w:pos="902"/>
        </w:tabs>
        <w:jc w:val="both"/>
        <w:rPr>
          <w:rFonts w:ascii="Arial" w:hAnsi="Arial" w:cs="Arial"/>
          <w:sz w:val="25"/>
          <w:szCs w:val="25"/>
        </w:rPr>
      </w:pPr>
      <w:r w:rsidRPr="001D7995">
        <w:rPr>
          <w:rFonts w:ascii="Arial" w:hAnsi="Arial" w:cs="Arial"/>
          <w:sz w:val="25"/>
          <w:szCs w:val="25"/>
        </w:rPr>
        <w:t xml:space="preserve">We </w:t>
      </w:r>
      <w:r w:rsidR="00932B52" w:rsidRPr="001D7995">
        <w:rPr>
          <w:rFonts w:ascii="Arial" w:hAnsi="Arial" w:cs="Arial"/>
          <w:sz w:val="25"/>
          <w:szCs w:val="25"/>
        </w:rPr>
        <w:t xml:space="preserve">heard that the harshest reality </w:t>
      </w:r>
      <w:r w:rsidR="00AB42C9" w:rsidRPr="001D7995">
        <w:rPr>
          <w:rFonts w:ascii="Arial" w:hAnsi="Arial" w:cs="Arial"/>
          <w:sz w:val="25"/>
          <w:szCs w:val="25"/>
        </w:rPr>
        <w:t>the constabulary</w:t>
      </w:r>
      <w:r w:rsidR="00932B52" w:rsidRPr="001D7995">
        <w:rPr>
          <w:rFonts w:ascii="Arial" w:hAnsi="Arial" w:cs="Arial"/>
          <w:sz w:val="25"/>
          <w:szCs w:val="25"/>
        </w:rPr>
        <w:t xml:space="preserve"> is facing is </w:t>
      </w:r>
      <w:r w:rsidR="00FB06E5" w:rsidRPr="001D7995">
        <w:rPr>
          <w:rFonts w:ascii="Arial" w:hAnsi="Arial" w:cs="Arial"/>
          <w:sz w:val="25"/>
          <w:szCs w:val="25"/>
        </w:rPr>
        <w:t xml:space="preserve">a </w:t>
      </w:r>
      <w:r w:rsidR="00932B52" w:rsidRPr="001D7995">
        <w:rPr>
          <w:rFonts w:ascii="Arial" w:hAnsi="Arial" w:cs="Arial"/>
          <w:sz w:val="25"/>
          <w:szCs w:val="25"/>
        </w:rPr>
        <w:t>lack of resources.</w:t>
      </w:r>
    </w:p>
    <w:p w14:paraId="46EE7225" w14:textId="77777777" w:rsidR="00932B52" w:rsidRPr="001D7995" w:rsidRDefault="00932B52" w:rsidP="000D082B">
      <w:pPr>
        <w:tabs>
          <w:tab w:val="left" w:pos="902"/>
        </w:tabs>
        <w:jc w:val="both"/>
        <w:rPr>
          <w:rFonts w:ascii="Arial" w:hAnsi="Arial" w:cs="Arial"/>
          <w:sz w:val="25"/>
          <w:szCs w:val="25"/>
        </w:rPr>
      </w:pPr>
    </w:p>
    <w:p w14:paraId="6F6DB9C6" w14:textId="432EA791" w:rsidR="000D082B" w:rsidRPr="001D7995" w:rsidRDefault="000D082B" w:rsidP="000D082B">
      <w:pPr>
        <w:tabs>
          <w:tab w:val="left" w:pos="902"/>
        </w:tabs>
        <w:jc w:val="both"/>
        <w:rPr>
          <w:rFonts w:ascii="Arial" w:hAnsi="Arial" w:cs="Arial"/>
          <w:sz w:val="25"/>
          <w:szCs w:val="25"/>
        </w:rPr>
      </w:pPr>
      <w:r w:rsidRPr="001D7995">
        <w:rPr>
          <w:rFonts w:ascii="Arial" w:hAnsi="Arial" w:cs="Arial"/>
          <w:sz w:val="25"/>
          <w:szCs w:val="25"/>
        </w:rPr>
        <w:t>Police forces are partially funded by central government</w:t>
      </w:r>
      <w:r w:rsidR="00F5623D" w:rsidRPr="001D7995">
        <w:rPr>
          <w:rFonts w:ascii="Arial" w:hAnsi="Arial" w:cs="Arial"/>
          <w:sz w:val="25"/>
          <w:szCs w:val="25"/>
        </w:rPr>
        <w:t xml:space="preserve">. This creates </w:t>
      </w:r>
      <w:r w:rsidRPr="001D7995">
        <w:rPr>
          <w:rFonts w:ascii="Arial" w:hAnsi="Arial" w:cs="Arial"/>
          <w:sz w:val="25"/>
          <w:szCs w:val="25"/>
        </w:rPr>
        <w:t xml:space="preserve">an on-going financial dilemma and the need to consider the extent to which local taxation should bridge the gap. As in previous years, the Panel was required to reconcile the </w:t>
      </w:r>
      <w:r w:rsidR="00207DFC" w:rsidRPr="001D7995">
        <w:rPr>
          <w:rFonts w:ascii="Arial" w:hAnsi="Arial" w:cs="Arial"/>
          <w:sz w:val="25"/>
          <w:szCs w:val="25"/>
        </w:rPr>
        <w:t xml:space="preserve">cost of </w:t>
      </w:r>
      <w:r w:rsidRPr="001D7995">
        <w:rPr>
          <w:rFonts w:ascii="Arial" w:hAnsi="Arial" w:cs="Arial"/>
          <w:sz w:val="25"/>
          <w:szCs w:val="25"/>
        </w:rPr>
        <w:t>increasingly complex demands of modern policing</w:t>
      </w:r>
      <w:r w:rsidR="00963189" w:rsidRPr="001D7995">
        <w:rPr>
          <w:rFonts w:ascii="Arial" w:hAnsi="Arial" w:cs="Arial"/>
          <w:sz w:val="25"/>
          <w:szCs w:val="25"/>
        </w:rPr>
        <w:t xml:space="preserve"> with t</w:t>
      </w:r>
      <w:r w:rsidR="00207DFC" w:rsidRPr="001D7995">
        <w:rPr>
          <w:rFonts w:ascii="Arial" w:hAnsi="Arial" w:cs="Arial"/>
          <w:sz w:val="25"/>
          <w:szCs w:val="25"/>
        </w:rPr>
        <w:t xml:space="preserve">he </w:t>
      </w:r>
      <w:r w:rsidR="00F2121D" w:rsidRPr="001D7995">
        <w:rPr>
          <w:rFonts w:ascii="Arial" w:hAnsi="Arial" w:cs="Arial"/>
          <w:sz w:val="25"/>
          <w:szCs w:val="25"/>
        </w:rPr>
        <w:t xml:space="preserve">likely </w:t>
      </w:r>
      <w:r w:rsidR="00207DFC" w:rsidRPr="001D7995">
        <w:rPr>
          <w:rFonts w:ascii="Arial" w:hAnsi="Arial" w:cs="Arial"/>
          <w:sz w:val="25"/>
          <w:szCs w:val="25"/>
        </w:rPr>
        <w:t xml:space="preserve">impact </w:t>
      </w:r>
      <w:r w:rsidR="00F2121D" w:rsidRPr="001D7995">
        <w:rPr>
          <w:rFonts w:ascii="Arial" w:hAnsi="Arial" w:cs="Arial"/>
          <w:sz w:val="25"/>
          <w:szCs w:val="25"/>
        </w:rPr>
        <w:t xml:space="preserve">on the service if we did not agree </w:t>
      </w:r>
      <w:r w:rsidR="00AE564C" w:rsidRPr="001D7995">
        <w:rPr>
          <w:rFonts w:ascii="Arial" w:hAnsi="Arial" w:cs="Arial"/>
          <w:sz w:val="25"/>
          <w:szCs w:val="25"/>
        </w:rPr>
        <w:t xml:space="preserve">to </w:t>
      </w:r>
      <w:r w:rsidR="00AB07CF" w:rsidRPr="001D7995">
        <w:rPr>
          <w:rFonts w:ascii="Arial" w:hAnsi="Arial" w:cs="Arial"/>
          <w:sz w:val="25"/>
          <w:szCs w:val="25"/>
        </w:rPr>
        <w:t xml:space="preserve">the additional investment. </w:t>
      </w:r>
    </w:p>
    <w:p w14:paraId="5F7CD046" w14:textId="77777777" w:rsidR="000D082B" w:rsidRPr="001D7995" w:rsidRDefault="000D082B" w:rsidP="000D082B">
      <w:pPr>
        <w:tabs>
          <w:tab w:val="left" w:pos="902"/>
        </w:tabs>
        <w:jc w:val="both"/>
        <w:rPr>
          <w:rFonts w:ascii="Arial" w:hAnsi="Arial" w:cs="Arial"/>
          <w:sz w:val="25"/>
          <w:szCs w:val="25"/>
        </w:rPr>
      </w:pPr>
    </w:p>
    <w:p w14:paraId="27F8561B" w14:textId="6120924D" w:rsidR="00BB215F" w:rsidRPr="001D7995" w:rsidRDefault="00B01D7C" w:rsidP="00E13995">
      <w:pPr>
        <w:tabs>
          <w:tab w:val="left" w:pos="902"/>
        </w:tabs>
        <w:jc w:val="both"/>
        <w:rPr>
          <w:rStyle w:val="Hyperlink"/>
          <w:rFonts w:ascii="Arial" w:hAnsi="Arial" w:cs="Arial"/>
          <w:color w:val="auto"/>
          <w:sz w:val="25"/>
          <w:szCs w:val="25"/>
          <w:u w:val="none"/>
        </w:rPr>
      </w:pPr>
      <w:r w:rsidRPr="001D7995">
        <w:rPr>
          <w:rFonts w:ascii="Arial" w:hAnsi="Arial" w:cs="Arial"/>
          <w:sz w:val="25"/>
          <w:szCs w:val="25"/>
        </w:rPr>
        <w:t>Whilst the</w:t>
      </w:r>
      <w:r w:rsidR="000D082B" w:rsidRPr="001D7995">
        <w:rPr>
          <w:rFonts w:ascii="Arial" w:hAnsi="Arial" w:cs="Arial"/>
          <w:sz w:val="25"/>
          <w:szCs w:val="25"/>
        </w:rPr>
        <w:t xml:space="preserve"> Panel was ultimately satisfied that a Precept increase was justifiable at this time</w:t>
      </w:r>
      <w:r w:rsidR="00DC7144" w:rsidRPr="001D7995">
        <w:rPr>
          <w:rFonts w:ascii="Arial" w:hAnsi="Arial" w:cs="Arial"/>
          <w:sz w:val="25"/>
          <w:szCs w:val="25"/>
        </w:rPr>
        <w:t xml:space="preserve">, we </w:t>
      </w:r>
      <w:r w:rsidR="00E13995" w:rsidRPr="001D7995">
        <w:rPr>
          <w:rFonts w:ascii="Arial" w:hAnsi="Arial" w:cs="Arial"/>
          <w:sz w:val="25"/>
          <w:szCs w:val="25"/>
        </w:rPr>
        <w:t xml:space="preserve">also </w:t>
      </w:r>
      <w:r w:rsidR="00DC7144" w:rsidRPr="001D7995">
        <w:rPr>
          <w:rFonts w:ascii="Arial" w:hAnsi="Arial" w:cs="Arial"/>
          <w:sz w:val="25"/>
          <w:szCs w:val="25"/>
        </w:rPr>
        <w:t xml:space="preserve">made </w:t>
      </w:r>
      <w:r w:rsidR="001C036A" w:rsidRPr="001D7995">
        <w:rPr>
          <w:rFonts w:ascii="Arial" w:hAnsi="Arial" w:cs="Arial"/>
          <w:sz w:val="25"/>
          <w:szCs w:val="25"/>
        </w:rPr>
        <w:t xml:space="preserve">a range of </w:t>
      </w:r>
      <w:r w:rsidR="00DC7144" w:rsidRPr="001D7995">
        <w:rPr>
          <w:rFonts w:ascii="Arial" w:hAnsi="Arial" w:cs="Arial"/>
          <w:sz w:val="25"/>
          <w:szCs w:val="25"/>
        </w:rPr>
        <w:t>requests for information and recommendations</w:t>
      </w:r>
      <w:r w:rsidR="00787561" w:rsidRPr="001D7995">
        <w:rPr>
          <w:rFonts w:ascii="Arial" w:hAnsi="Arial" w:cs="Arial"/>
          <w:sz w:val="25"/>
          <w:szCs w:val="25"/>
        </w:rPr>
        <w:t xml:space="preserve"> </w:t>
      </w:r>
      <w:r w:rsidR="00DC7144" w:rsidRPr="001D7995">
        <w:rPr>
          <w:rFonts w:ascii="Arial" w:hAnsi="Arial" w:cs="Arial"/>
          <w:sz w:val="25"/>
          <w:szCs w:val="25"/>
        </w:rPr>
        <w:t xml:space="preserve">based on </w:t>
      </w:r>
      <w:r w:rsidR="001C036A" w:rsidRPr="001D7995">
        <w:rPr>
          <w:rFonts w:ascii="Arial" w:hAnsi="Arial" w:cs="Arial"/>
          <w:sz w:val="25"/>
          <w:szCs w:val="25"/>
        </w:rPr>
        <w:t>our</w:t>
      </w:r>
      <w:r w:rsidR="00DC7144" w:rsidRPr="001D7995">
        <w:rPr>
          <w:rFonts w:ascii="Arial" w:hAnsi="Arial" w:cs="Arial"/>
          <w:sz w:val="25"/>
          <w:szCs w:val="25"/>
        </w:rPr>
        <w:t xml:space="preserve"> </w:t>
      </w:r>
      <w:proofErr w:type="gramStart"/>
      <w:r w:rsidR="00DC7144" w:rsidRPr="001D7995">
        <w:rPr>
          <w:rFonts w:ascii="Arial" w:hAnsi="Arial" w:cs="Arial"/>
          <w:sz w:val="25"/>
          <w:szCs w:val="25"/>
        </w:rPr>
        <w:t>principle</w:t>
      </w:r>
      <w:proofErr w:type="gramEnd"/>
      <w:r w:rsidR="001C036A" w:rsidRPr="001D7995">
        <w:rPr>
          <w:rFonts w:ascii="Arial" w:hAnsi="Arial" w:cs="Arial"/>
          <w:sz w:val="25"/>
          <w:szCs w:val="25"/>
        </w:rPr>
        <w:t xml:space="preserve"> concerns.</w:t>
      </w:r>
      <w:r w:rsidR="00DC7144" w:rsidRPr="001D7995">
        <w:rPr>
          <w:rFonts w:ascii="Arial" w:hAnsi="Arial" w:cs="Arial"/>
          <w:sz w:val="25"/>
          <w:szCs w:val="25"/>
        </w:rPr>
        <w:t xml:space="preserve"> </w:t>
      </w:r>
      <w:r w:rsidR="000D082B" w:rsidRPr="001D7995">
        <w:rPr>
          <w:rFonts w:ascii="Arial" w:hAnsi="Arial" w:cs="Arial"/>
          <w:sz w:val="25"/>
          <w:szCs w:val="25"/>
        </w:rPr>
        <w:t xml:space="preserve">The Panel’s formal review of the </w:t>
      </w:r>
      <w:r w:rsidR="002D0133" w:rsidRPr="001D7995">
        <w:rPr>
          <w:rFonts w:ascii="Arial" w:hAnsi="Arial" w:cs="Arial"/>
          <w:sz w:val="25"/>
          <w:szCs w:val="25"/>
        </w:rPr>
        <w:t xml:space="preserve">Precept </w:t>
      </w:r>
      <w:r w:rsidR="000D082B" w:rsidRPr="001D7995">
        <w:rPr>
          <w:rFonts w:ascii="Arial" w:hAnsi="Arial" w:cs="Arial"/>
          <w:sz w:val="25"/>
          <w:szCs w:val="25"/>
        </w:rPr>
        <w:t xml:space="preserve">proposal can be found </w:t>
      </w:r>
      <w:r w:rsidR="002D0133" w:rsidRPr="001D7995">
        <w:rPr>
          <w:rFonts w:ascii="Arial" w:hAnsi="Arial" w:cs="Arial"/>
          <w:sz w:val="25"/>
          <w:szCs w:val="25"/>
        </w:rPr>
        <w:t>here</w:t>
      </w:r>
      <w:r w:rsidR="00616889" w:rsidRPr="001D7995">
        <w:rPr>
          <w:rFonts w:ascii="Arial" w:hAnsi="Arial" w:cs="Arial"/>
          <w:sz w:val="25"/>
          <w:szCs w:val="25"/>
        </w:rPr>
        <w:t xml:space="preserve"> </w:t>
      </w:r>
      <w:hyperlink r:id="rId30" w:history="1">
        <w:r w:rsidR="00FB27D2">
          <w:rPr>
            <w:rStyle w:val="Hyperlink"/>
            <w:rFonts w:ascii="Arial" w:hAnsi="Arial" w:cs="Arial"/>
            <w:sz w:val="25"/>
            <w:szCs w:val="25"/>
          </w:rPr>
          <w:t>PCP Precept Report 2025</w:t>
        </w:r>
      </w:hyperlink>
    </w:p>
    <w:bookmarkEnd w:id="3"/>
    <w:p w14:paraId="3893B024" w14:textId="77777777" w:rsidR="002D0133" w:rsidRPr="001D7995" w:rsidRDefault="002D0133" w:rsidP="00C6154E">
      <w:pPr>
        <w:jc w:val="both"/>
        <w:rPr>
          <w:rStyle w:val="Hyperlink"/>
          <w:rFonts w:ascii="Arial" w:hAnsi="Arial" w:cs="Arial"/>
          <w:b/>
          <w:color w:val="1F497D" w:themeColor="text2"/>
          <w:sz w:val="25"/>
          <w:szCs w:val="25"/>
          <w:u w:val="none"/>
        </w:rPr>
      </w:pPr>
    </w:p>
    <w:p w14:paraId="4B6AC57C" w14:textId="77777777" w:rsidR="005E5F63" w:rsidRPr="001D7995" w:rsidRDefault="005E5F63" w:rsidP="00C6154E">
      <w:pPr>
        <w:jc w:val="both"/>
        <w:rPr>
          <w:rStyle w:val="Hyperlink"/>
          <w:rFonts w:ascii="Arial" w:hAnsi="Arial" w:cs="Arial"/>
          <w:b/>
          <w:color w:val="1F497D" w:themeColor="text2"/>
          <w:sz w:val="25"/>
          <w:szCs w:val="25"/>
          <w:u w:val="none"/>
        </w:rPr>
      </w:pPr>
    </w:p>
    <w:p w14:paraId="54469095" w14:textId="40D52149" w:rsidR="00C6154E" w:rsidRPr="001D7995" w:rsidRDefault="00C6154E" w:rsidP="00C6154E">
      <w:pPr>
        <w:jc w:val="both"/>
        <w:rPr>
          <w:rStyle w:val="Hyperlink"/>
          <w:rFonts w:ascii="Arial" w:hAnsi="Arial" w:cs="Arial"/>
          <w:b/>
          <w:color w:val="1F497D" w:themeColor="text2"/>
          <w:sz w:val="25"/>
          <w:szCs w:val="25"/>
          <w:u w:val="none"/>
        </w:rPr>
      </w:pPr>
      <w:r w:rsidRPr="001D7995">
        <w:rPr>
          <w:rStyle w:val="Hyperlink"/>
          <w:rFonts w:ascii="Arial" w:hAnsi="Arial" w:cs="Arial"/>
          <w:b/>
          <w:color w:val="1F497D" w:themeColor="text2"/>
          <w:sz w:val="25"/>
          <w:szCs w:val="25"/>
          <w:u w:val="none"/>
        </w:rPr>
        <w:t>Recruitment and Retention</w:t>
      </w:r>
    </w:p>
    <w:p w14:paraId="110782BB" w14:textId="77777777" w:rsidR="008963E3" w:rsidRPr="001D7995" w:rsidRDefault="00C6154E" w:rsidP="00C6154E">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 xml:space="preserve">The Panel represents the residents of Avon and Somerset and understands that all communities want a low crime environment where people can feel safe and secure. </w:t>
      </w:r>
    </w:p>
    <w:p w14:paraId="6EF47584" w14:textId="77777777" w:rsidR="008963E3" w:rsidRPr="001D7995" w:rsidRDefault="008963E3" w:rsidP="00C6154E">
      <w:pPr>
        <w:jc w:val="both"/>
        <w:rPr>
          <w:rStyle w:val="Hyperlink"/>
          <w:rFonts w:ascii="Arial" w:hAnsi="Arial" w:cs="Arial"/>
          <w:bCs/>
          <w:color w:val="auto"/>
          <w:sz w:val="25"/>
          <w:szCs w:val="25"/>
          <w:u w:val="none"/>
        </w:rPr>
      </w:pPr>
    </w:p>
    <w:p w14:paraId="2F53A505" w14:textId="301BBD4D" w:rsidR="00C6154E" w:rsidRPr="001D7995" w:rsidRDefault="00437EC4" w:rsidP="00C6154E">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 xml:space="preserve">The Panel has been concerned for some time about the effectiveness of </w:t>
      </w:r>
      <w:proofErr w:type="spellStart"/>
      <w:r w:rsidRPr="001D7995">
        <w:rPr>
          <w:rStyle w:val="Hyperlink"/>
          <w:rFonts w:ascii="Arial" w:hAnsi="Arial" w:cs="Arial"/>
          <w:bCs/>
          <w:color w:val="auto"/>
          <w:sz w:val="25"/>
          <w:szCs w:val="25"/>
          <w:u w:val="none"/>
        </w:rPr>
        <w:t>neighbourhood</w:t>
      </w:r>
      <w:proofErr w:type="spellEnd"/>
      <w:r w:rsidRPr="001D7995">
        <w:rPr>
          <w:rStyle w:val="Hyperlink"/>
          <w:rFonts w:ascii="Arial" w:hAnsi="Arial" w:cs="Arial"/>
          <w:bCs/>
          <w:color w:val="auto"/>
          <w:sz w:val="25"/>
          <w:szCs w:val="25"/>
          <w:u w:val="none"/>
        </w:rPr>
        <w:t xml:space="preserve"> police teams due to abstractions to manage demand elsewhere</w:t>
      </w:r>
      <w:r w:rsidR="008E5A66" w:rsidRPr="001D7995">
        <w:rPr>
          <w:rStyle w:val="Hyperlink"/>
          <w:rFonts w:ascii="Arial" w:hAnsi="Arial" w:cs="Arial"/>
          <w:bCs/>
          <w:color w:val="auto"/>
          <w:sz w:val="25"/>
          <w:szCs w:val="25"/>
          <w:u w:val="none"/>
        </w:rPr>
        <w:t xml:space="preserve">. We have </w:t>
      </w:r>
      <w:r w:rsidR="00C6154E" w:rsidRPr="001D7995">
        <w:rPr>
          <w:rStyle w:val="Hyperlink"/>
          <w:rFonts w:ascii="Arial" w:hAnsi="Arial" w:cs="Arial"/>
          <w:bCs/>
          <w:color w:val="auto"/>
          <w:sz w:val="25"/>
          <w:szCs w:val="25"/>
          <w:u w:val="none"/>
        </w:rPr>
        <w:t>continue</w:t>
      </w:r>
      <w:r w:rsidR="00A76CE4" w:rsidRPr="001D7995">
        <w:rPr>
          <w:rStyle w:val="Hyperlink"/>
          <w:rFonts w:ascii="Arial" w:hAnsi="Arial" w:cs="Arial"/>
          <w:bCs/>
          <w:color w:val="auto"/>
          <w:sz w:val="25"/>
          <w:szCs w:val="25"/>
          <w:u w:val="none"/>
        </w:rPr>
        <w:t>d</w:t>
      </w:r>
      <w:r w:rsidR="00C6154E" w:rsidRPr="001D7995">
        <w:rPr>
          <w:rStyle w:val="Hyperlink"/>
          <w:rFonts w:ascii="Arial" w:hAnsi="Arial" w:cs="Arial"/>
          <w:bCs/>
          <w:color w:val="auto"/>
          <w:sz w:val="25"/>
          <w:szCs w:val="25"/>
          <w:u w:val="none"/>
        </w:rPr>
        <w:t xml:space="preserve"> to retain oversight of Police officer and </w:t>
      </w:r>
      <w:r w:rsidR="00BE72DE" w:rsidRPr="001D7995">
        <w:rPr>
          <w:rStyle w:val="Hyperlink"/>
          <w:rFonts w:ascii="Arial" w:hAnsi="Arial" w:cs="Arial"/>
          <w:bCs/>
          <w:color w:val="auto"/>
          <w:sz w:val="25"/>
          <w:szCs w:val="25"/>
          <w:u w:val="none"/>
        </w:rPr>
        <w:t>Police Community Support Officers (</w:t>
      </w:r>
      <w:r w:rsidR="00C6154E" w:rsidRPr="001D7995">
        <w:rPr>
          <w:rStyle w:val="Hyperlink"/>
          <w:rFonts w:ascii="Arial" w:hAnsi="Arial" w:cs="Arial"/>
          <w:bCs/>
          <w:color w:val="auto"/>
          <w:sz w:val="25"/>
          <w:szCs w:val="25"/>
          <w:u w:val="none"/>
        </w:rPr>
        <w:t>PCSO</w:t>
      </w:r>
      <w:r w:rsidR="00BE72DE" w:rsidRPr="001D7995">
        <w:rPr>
          <w:rStyle w:val="Hyperlink"/>
          <w:rFonts w:ascii="Arial" w:hAnsi="Arial" w:cs="Arial"/>
          <w:bCs/>
          <w:color w:val="auto"/>
          <w:sz w:val="25"/>
          <w:szCs w:val="25"/>
          <w:u w:val="none"/>
        </w:rPr>
        <w:t>s)</w:t>
      </w:r>
      <w:r w:rsidR="00C6154E" w:rsidRPr="001D7995">
        <w:rPr>
          <w:rStyle w:val="Hyperlink"/>
          <w:rFonts w:ascii="Arial" w:hAnsi="Arial" w:cs="Arial"/>
          <w:bCs/>
          <w:color w:val="auto"/>
          <w:sz w:val="25"/>
          <w:szCs w:val="25"/>
          <w:u w:val="none"/>
        </w:rPr>
        <w:t xml:space="preserve"> numbers by way of a timeline report to each of our meetings</w:t>
      </w:r>
      <w:r w:rsidR="00DB5D1E" w:rsidRPr="001D7995">
        <w:rPr>
          <w:rStyle w:val="Hyperlink"/>
          <w:rFonts w:ascii="Arial" w:hAnsi="Arial" w:cs="Arial"/>
          <w:bCs/>
          <w:color w:val="auto"/>
          <w:sz w:val="25"/>
          <w:szCs w:val="25"/>
          <w:u w:val="none"/>
        </w:rPr>
        <w:t>.</w:t>
      </w:r>
    </w:p>
    <w:p w14:paraId="36EE6BC9" w14:textId="77777777" w:rsidR="00C6154E" w:rsidRPr="001D7995" w:rsidRDefault="00C6154E" w:rsidP="00C6154E">
      <w:pPr>
        <w:jc w:val="both"/>
        <w:rPr>
          <w:rStyle w:val="Hyperlink"/>
          <w:rFonts w:ascii="Arial" w:hAnsi="Arial" w:cs="Arial"/>
          <w:bCs/>
          <w:color w:val="auto"/>
          <w:sz w:val="25"/>
          <w:szCs w:val="25"/>
          <w:u w:val="none"/>
        </w:rPr>
      </w:pPr>
    </w:p>
    <w:p w14:paraId="73A9D5FC" w14:textId="00C1762A" w:rsidR="00C6154E" w:rsidRPr="001D7995" w:rsidRDefault="002D4F90" w:rsidP="00C6154E">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PCSOs remain integral to keeping our communities safe and bring much needed visibility to our street</w:t>
      </w:r>
      <w:r w:rsidR="007917A3" w:rsidRPr="001D7995">
        <w:rPr>
          <w:rStyle w:val="Hyperlink"/>
          <w:rFonts w:ascii="Arial" w:hAnsi="Arial" w:cs="Arial"/>
          <w:bCs/>
          <w:color w:val="auto"/>
          <w:sz w:val="25"/>
          <w:szCs w:val="25"/>
          <w:u w:val="none"/>
        </w:rPr>
        <w:t xml:space="preserve">s. </w:t>
      </w:r>
      <w:r w:rsidR="00C22C08" w:rsidRPr="001D7995">
        <w:rPr>
          <w:rStyle w:val="Hyperlink"/>
          <w:rFonts w:ascii="Arial" w:hAnsi="Arial" w:cs="Arial"/>
          <w:bCs/>
          <w:color w:val="auto"/>
          <w:sz w:val="25"/>
          <w:szCs w:val="25"/>
          <w:u w:val="none"/>
        </w:rPr>
        <w:t xml:space="preserve">Last year, </w:t>
      </w:r>
      <w:r w:rsidR="00C6154E" w:rsidRPr="001D7995">
        <w:rPr>
          <w:rStyle w:val="Hyperlink"/>
          <w:rFonts w:ascii="Arial" w:hAnsi="Arial" w:cs="Arial"/>
          <w:bCs/>
          <w:color w:val="auto"/>
          <w:sz w:val="25"/>
          <w:szCs w:val="25"/>
          <w:u w:val="none"/>
        </w:rPr>
        <w:t xml:space="preserve">the Panel was notified of a pause in </w:t>
      </w:r>
      <w:r w:rsidRPr="001D7995">
        <w:rPr>
          <w:rStyle w:val="Hyperlink"/>
          <w:rFonts w:ascii="Arial" w:hAnsi="Arial" w:cs="Arial"/>
          <w:bCs/>
          <w:color w:val="auto"/>
          <w:sz w:val="25"/>
          <w:szCs w:val="25"/>
          <w:u w:val="none"/>
        </w:rPr>
        <w:t>recruitment</w:t>
      </w:r>
      <w:r w:rsidR="00C22C08" w:rsidRPr="001D7995">
        <w:rPr>
          <w:rStyle w:val="Hyperlink"/>
          <w:rFonts w:ascii="Arial" w:hAnsi="Arial" w:cs="Arial"/>
          <w:bCs/>
          <w:color w:val="auto"/>
          <w:sz w:val="25"/>
          <w:szCs w:val="25"/>
          <w:u w:val="none"/>
        </w:rPr>
        <w:t xml:space="preserve">, making it </w:t>
      </w:r>
      <w:r w:rsidR="0006722C" w:rsidRPr="001D7995">
        <w:rPr>
          <w:rStyle w:val="Hyperlink"/>
          <w:rFonts w:ascii="Arial" w:hAnsi="Arial" w:cs="Arial"/>
          <w:bCs/>
          <w:color w:val="auto"/>
          <w:sz w:val="25"/>
          <w:szCs w:val="25"/>
          <w:u w:val="none"/>
        </w:rPr>
        <w:t xml:space="preserve">hard to reconcile the financial need to reduce PCSO numbers with a clear operational need to improve </w:t>
      </w:r>
      <w:proofErr w:type="spellStart"/>
      <w:r w:rsidR="0006722C" w:rsidRPr="001D7995">
        <w:rPr>
          <w:rStyle w:val="Hyperlink"/>
          <w:rFonts w:ascii="Arial" w:hAnsi="Arial" w:cs="Arial"/>
          <w:bCs/>
          <w:color w:val="auto"/>
          <w:sz w:val="25"/>
          <w:szCs w:val="25"/>
          <w:u w:val="none"/>
        </w:rPr>
        <w:t>neighbourhood</w:t>
      </w:r>
      <w:proofErr w:type="spellEnd"/>
      <w:r w:rsidR="0006722C" w:rsidRPr="001D7995">
        <w:rPr>
          <w:rStyle w:val="Hyperlink"/>
          <w:rFonts w:ascii="Arial" w:hAnsi="Arial" w:cs="Arial"/>
          <w:bCs/>
          <w:color w:val="auto"/>
          <w:sz w:val="25"/>
          <w:szCs w:val="25"/>
          <w:u w:val="none"/>
        </w:rPr>
        <w:t xml:space="preserve"> policing. </w:t>
      </w:r>
    </w:p>
    <w:p w14:paraId="43B3B40E" w14:textId="77777777" w:rsidR="00173170" w:rsidRPr="001D7995" w:rsidRDefault="00173170" w:rsidP="00173170">
      <w:pPr>
        <w:jc w:val="both"/>
        <w:rPr>
          <w:rStyle w:val="Hyperlink"/>
          <w:rFonts w:ascii="Arial" w:hAnsi="Arial" w:cs="Arial"/>
          <w:bCs/>
          <w:color w:val="auto"/>
          <w:sz w:val="25"/>
          <w:szCs w:val="25"/>
          <w:u w:val="none"/>
        </w:rPr>
      </w:pPr>
    </w:p>
    <w:p w14:paraId="0E35B153" w14:textId="6C6A761C" w:rsidR="00173170" w:rsidRPr="001D7995" w:rsidRDefault="00A0378F" w:rsidP="00173170">
      <w:pPr>
        <w:jc w:val="both"/>
        <w:rPr>
          <w:rStyle w:val="Hyperlink"/>
          <w:rFonts w:ascii="Arial" w:hAnsi="Arial" w:cs="Arial"/>
          <w:bCs/>
          <w:color w:val="auto"/>
          <w:sz w:val="25"/>
          <w:szCs w:val="25"/>
          <w:u w:val="none"/>
        </w:rPr>
      </w:pPr>
      <w:r w:rsidRPr="00613921">
        <w:rPr>
          <w:rStyle w:val="Hyperlink"/>
          <w:rFonts w:ascii="Arial" w:hAnsi="Arial" w:cs="Arial"/>
          <w:bCs/>
          <w:color w:val="auto"/>
          <w:sz w:val="25"/>
          <w:szCs w:val="25"/>
          <w:u w:val="none"/>
        </w:rPr>
        <w:t>As mentioned previously</w:t>
      </w:r>
      <w:r w:rsidR="00173170" w:rsidRPr="00613921">
        <w:rPr>
          <w:rStyle w:val="Hyperlink"/>
          <w:rFonts w:ascii="Arial" w:hAnsi="Arial" w:cs="Arial"/>
          <w:bCs/>
          <w:color w:val="auto"/>
          <w:sz w:val="25"/>
          <w:szCs w:val="25"/>
          <w:u w:val="none"/>
        </w:rPr>
        <w:t>, the Panel is concerned tha</w:t>
      </w:r>
      <w:r w:rsidR="00F23653" w:rsidRPr="00613921">
        <w:rPr>
          <w:rStyle w:val="Hyperlink"/>
          <w:rFonts w:ascii="Arial" w:hAnsi="Arial" w:cs="Arial"/>
          <w:bCs/>
          <w:color w:val="auto"/>
          <w:sz w:val="25"/>
          <w:szCs w:val="25"/>
          <w:u w:val="none"/>
        </w:rPr>
        <w:t xml:space="preserve">t </w:t>
      </w:r>
      <w:r w:rsidR="0001581A" w:rsidRPr="00613921">
        <w:rPr>
          <w:rStyle w:val="Hyperlink"/>
          <w:rFonts w:ascii="Arial" w:hAnsi="Arial" w:cs="Arial"/>
          <w:bCs/>
          <w:color w:val="auto"/>
          <w:sz w:val="25"/>
          <w:szCs w:val="25"/>
          <w:u w:val="none"/>
        </w:rPr>
        <w:t>despite the</w:t>
      </w:r>
      <w:r w:rsidRPr="00613921">
        <w:rPr>
          <w:rStyle w:val="Hyperlink"/>
          <w:rFonts w:ascii="Arial" w:hAnsi="Arial" w:cs="Arial"/>
          <w:bCs/>
          <w:color w:val="auto"/>
          <w:sz w:val="25"/>
          <w:szCs w:val="25"/>
          <w:u w:val="none"/>
        </w:rPr>
        <w:t xml:space="preserve"> additional funding</w:t>
      </w:r>
      <w:r w:rsidR="0001581A" w:rsidRPr="00613921">
        <w:rPr>
          <w:rStyle w:val="Hyperlink"/>
          <w:rFonts w:ascii="Arial" w:hAnsi="Arial" w:cs="Arial"/>
          <w:bCs/>
          <w:color w:val="auto"/>
          <w:sz w:val="25"/>
          <w:szCs w:val="25"/>
          <w:u w:val="none"/>
        </w:rPr>
        <w:t>,</w:t>
      </w:r>
      <w:r w:rsidRPr="00613921">
        <w:rPr>
          <w:rStyle w:val="Hyperlink"/>
          <w:rFonts w:ascii="Arial" w:hAnsi="Arial" w:cs="Arial"/>
          <w:bCs/>
          <w:color w:val="auto"/>
          <w:sz w:val="25"/>
          <w:szCs w:val="25"/>
          <w:u w:val="none"/>
        </w:rPr>
        <w:t xml:space="preserve"> </w:t>
      </w:r>
      <w:r w:rsidR="00173170" w:rsidRPr="00613921">
        <w:rPr>
          <w:rStyle w:val="Hyperlink"/>
          <w:rFonts w:ascii="Arial" w:hAnsi="Arial" w:cs="Arial"/>
          <w:bCs/>
          <w:color w:val="auto"/>
          <w:sz w:val="25"/>
          <w:szCs w:val="25"/>
          <w:u w:val="none"/>
        </w:rPr>
        <w:t>the government targets for PCSO uplift</w:t>
      </w:r>
      <w:r w:rsidR="00F23653" w:rsidRPr="00613921">
        <w:rPr>
          <w:rStyle w:val="Hyperlink"/>
          <w:rFonts w:ascii="Arial" w:hAnsi="Arial" w:cs="Arial"/>
          <w:bCs/>
          <w:color w:val="auto"/>
          <w:sz w:val="25"/>
          <w:szCs w:val="25"/>
          <w:u w:val="none"/>
        </w:rPr>
        <w:t xml:space="preserve"> will not be reached</w:t>
      </w:r>
      <w:r w:rsidR="0001581A" w:rsidRPr="00613921">
        <w:rPr>
          <w:rStyle w:val="Hyperlink"/>
          <w:rFonts w:ascii="Arial" w:hAnsi="Arial" w:cs="Arial"/>
          <w:bCs/>
          <w:color w:val="auto"/>
          <w:sz w:val="25"/>
          <w:szCs w:val="25"/>
          <w:u w:val="none"/>
        </w:rPr>
        <w:t xml:space="preserve"> as the baseline has been </w:t>
      </w:r>
      <w:r w:rsidR="00173170" w:rsidRPr="00613921">
        <w:rPr>
          <w:rStyle w:val="Hyperlink"/>
          <w:rFonts w:ascii="Arial" w:hAnsi="Arial" w:cs="Arial"/>
          <w:bCs/>
          <w:color w:val="auto"/>
          <w:sz w:val="25"/>
          <w:szCs w:val="25"/>
          <w:u w:val="none"/>
        </w:rPr>
        <w:t>significantly reduced over previous years</w:t>
      </w:r>
      <w:r w:rsidR="0001581A" w:rsidRPr="00613921">
        <w:rPr>
          <w:rStyle w:val="Hyperlink"/>
          <w:rFonts w:ascii="Arial" w:hAnsi="Arial" w:cs="Arial"/>
          <w:bCs/>
          <w:color w:val="auto"/>
          <w:sz w:val="25"/>
          <w:szCs w:val="25"/>
          <w:u w:val="none"/>
        </w:rPr>
        <w:t xml:space="preserve"> to achieve savings</w:t>
      </w:r>
      <w:r w:rsidR="00173170" w:rsidRPr="00613921">
        <w:rPr>
          <w:rStyle w:val="Hyperlink"/>
          <w:rFonts w:ascii="Arial" w:hAnsi="Arial" w:cs="Arial"/>
          <w:bCs/>
          <w:color w:val="auto"/>
          <w:sz w:val="25"/>
          <w:szCs w:val="25"/>
          <w:u w:val="none"/>
        </w:rPr>
        <w:t>.</w:t>
      </w:r>
    </w:p>
    <w:p w14:paraId="5ACEE504" w14:textId="77777777" w:rsidR="00530191" w:rsidRPr="001D7995" w:rsidRDefault="00530191" w:rsidP="00173170">
      <w:pPr>
        <w:jc w:val="both"/>
        <w:rPr>
          <w:rStyle w:val="Hyperlink"/>
          <w:rFonts w:ascii="Arial" w:hAnsi="Arial" w:cs="Arial"/>
          <w:bCs/>
          <w:color w:val="auto"/>
          <w:sz w:val="25"/>
          <w:szCs w:val="25"/>
          <w:u w:val="none"/>
        </w:rPr>
      </w:pPr>
    </w:p>
    <w:p w14:paraId="31055DB3" w14:textId="5CBA070E" w:rsidR="00C6154E" w:rsidRPr="001D7995" w:rsidRDefault="00530191" w:rsidP="00C6154E">
      <w:pPr>
        <w:jc w:val="both"/>
        <w:rPr>
          <w:rStyle w:val="Hyperlink"/>
          <w:rFonts w:ascii="Arial" w:hAnsi="Arial" w:cs="Arial"/>
          <w:bCs/>
          <w:color w:val="auto"/>
          <w:sz w:val="25"/>
          <w:szCs w:val="25"/>
          <w:u w:val="none"/>
        </w:rPr>
      </w:pPr>
      <w:r w:rsidRPr="001D7995">
        <w:rPr>
          <w:rStyle w:val="Hyperlink"/>
          <w:rFonts w:ascii="Arial" w:hAnsi="Arial" w:cs="Arial"/>
          <w:bCs/>
          <w:color w:val="auto"/>
          <w:sz w:val="25"/>
          <w:szCs w:val="25"/>
          <w:u w:val="none"/>
        </w:rPr>
        <w:t xml:space="preserve">Last year, the target of 456 additional Police officers took officer headcount to 3,291. </w:t>
      </w:r>
      <w:r w:rsidR="00B941AC" w:rsidRPr="001D7995">
        <w:rPr>
          <w:rStyle w:val="Hyperlink"/>
          <w:rFonts w:ascii="Arial" w:hAnsi="Arial" w:cs="Arial"/>
          <w:bCs/>
          <w:color w:val="auto"/>
          <w:sz w:val="25"/>
          <w:szCs w:val="25"/>
          <w:u w:val="none"/>
        </w:rPr>
        <w:t>T</w:t>
      </w:r>
      <w:r w:rsidRPr="001D7995">
        <w:rPr>
          <w:rStyle w:val="Hyperlink"/>
          <w:rFonts w:ascii="Arial" w:hAnsi="Arial" w:cs="Arial"/>
          <w:bCs/>
          <w:color w:val="auto"/>
          <w:sz w:val="25"/>
          <w:szCs w:val="25"/>
          <w:u w:val="none"/>
        </w:rPr>
        <w:t>he headcount target for 2025/26</w:t>
      </w:r>
      <w:r w:rsidR="00C04DA6" w:rsidRPr="001D7995">
        <w:rPr>
          <w:rStyle w:val="Hyperlink"/>
          <w:rFonts w:ascii="Arial" w:hAnsi="Arial" w:cs="Arial"/>
          <w:bCs/>
          <w:color w:val="auto"/>
          <w:sz w:val="25"/>
          <w:szCs w:val="25"/>
          <w:u w:val="none"/>
        </w:rPr>
        <w:t>,</w:t>
      </w:r>
      <w:r w:rsidRPr="001D7995">
        <w:rPr>
          <w:rStyle w:val="Hyperlink"/>
          <w:rFonts w:ascii="Arial" w:hAnsi="Arial" w:cs="Arial"/>
          <w:bCs/>
          <w:color w:val="auto"/>
          <w:sz w:val="25"/>
          <w:szCs w:val="25"/>
          <w:u w:val="none"/>
        </w:rPr>
        <w:t xml:space="preserve"> </w:t>
      </w:r>
      <w:r w:rsidR="00B941AC" w:rsidRPr="001D7995">
        <w:rPr>
          <w:rStyle w:val="Hyperlink"/>
          <w:rFonts w:ascii="Arial" w:hAnsi="Arial" w:cs="Arial"/>
          <w:bCs/>
          <w:color w:val="auto"/>
          <w:sz w:val="25"/>
          <w:szCs w:val="25"/>
          <w:u w:val="none"/>
        </w:rPr>
        <w:t>enabled through the precept increase and additional government funding</w:t>
      </w:r>
      <w:r w:rsidR="00C04DA6" w:rsidRPr="001D7995">
        <w:rPr>
          <w:rStyle w:val="Hyperlink"/>
          <w:rFonts w:ascii="Arial" w:hAnsi="Arial" w:cs="Arial"/>
          <w:bCs/>
          <w:color w:val="auto"/>
          <w:sz w:val="25"/>
          <w:szCs w:val="25"/>
          <w:u w:val="none"/>
        </w:rPr>
        <w:t>,</w:t>
      </w:r>
      <w:r w:rsidR="00B941AC" w:rsidRPr="001D7995">
        <w:rPr>
          <w:rStyle w:val="Hyperlink"/>
          <w:rFonts w:ascii="Arial" w:hAnsi="Arial" w:cs="Arial"/>
          <w:bCs/>
          <w:color w:val="auto"/>
          <w:sz w:val="25"/>
          <w:szCs w:val="25"/>
          <w:u w:val="none"/>
        </w:rPr>
        <w:t xml:space="preserve"> </w:t>
      </w:r>
      <w:r w:rsidRPr="001D7995">
        <w:rPr>
          <w:rStyle w:val="Hyperlink"/>
          <w:rFonts w:ascii="Arial" w:hAnsi="Arial" w:cs="Arial"/>
          <w:bCs/>
          <w:color w:val="auto"/>
          <w:sz w:val="25"/>
          <w:szCs w:val="25"/>
          <w:u w:val="none"/>
        </w:rPr>
        <w:t>is now 3,351.</w:t>
      </w:r>
    </w:p>
    <w:p w14:paraId="4258B822" w14:textId="77777777" w:rsidR="00162B53" w:rsidRPr="001D7995" w:rsidRDefault="00162B53" w:rsidP="00C6154E">
      <w:pPr>
        <w:pStyle w:val="ListParagraph"/>
        <w:widowControl/>
        <w:contextualSpacing/>
        <w:jc w:val="both"/>
        <w:rPr>
          <w:rFonts w:ascii="Arial" w:hAnsi="Arial" w:cs="Arial"/>
          <w:b/>
          <w:bCs/>
          <w:color w:val="1F497D" w:themeColor="text2"/>
          <w:sz w:val="25"/>
          <w:szCs w:val="25"/>
        </w:rPr>
      </w:pPr>
    </w:p>
    <w:p w14:paraId="35BE7486" w14:textId="77777777" w:rsidR="00012309" w:rsidRPr="001D7995" w:rsidRDefault="00012309" w:rsidP="00C6154E">
      <w:pPr>
        <w:pStyle w:val="ListParagraph"/>
        <w:widowControl/>
        <w:contextualSpacing/>
        <w:jc w:val="both"/>
        <w:rPr>
          <w:rFonts w:ascii="Arial" w:hAnsi="Arial" w:cs="Arial"/>
          <w:b/>
          <w:bCs/>
          <w:color w:val="1F497D" w:themeColor="text2"/>
          <w:sz w:val="25"/>
          <w:szCs w:val="25"/>
        </w:rPr>
      </w:pPr>
    </w:p>
    <w:p w14:paraId="1729FB7A" w14:textId="2C2C119B" w:rsidR="007F332D" w:rsidRPr="001D7995" w:rsidRDefault="00C6154E" w:rsidP="00D7503A">
      <w:pPr>
        <w:pStyle w:val="ListParagraph"/>
        <w:widowControl/>
        <w:contextualSpacing/>
        <w:jc w:val="both"/>
        <w:rPr>
          <w:rFonts w:ascii="Arial" w:hAnsi="Arial" w:cs="Arial"/>
          <w:b/>
          <w:bCs/>
          <w:color w:val="1F497D" w:themeColor="text2"/>
          <w:sz w:val="25"/>
          <w:szCs w:val="25"/>
        </w:rPr>
      </w:pPr>
      <w:r w:rsidRPr="001D7995">
        <w:rPr>
          <w:rFonts w:ascii="Arial" w:hAnsi="Arial" w:cs="Arial"/>
          <w:b/>
          <w:bCs/>
          <w:color w:val="1F497D" w:themeColor="text2"/>
          <w:sz w:val="25"/>
          <w:szCs w:val="25"/>
        </w:rPr>
        <w:t xml:space="preserve">Complaints </w:t>
      </w:r>
    </w:p>
    <w:p w14:paraId="0216243C" w14:textId="3B1A54A0" w:rsidR="007F332D" w:rsidRPr="001D7995" w:rsidRDefault="00D7503A" w:rsidP="00012309">
      <w:pPr>
        <w:rPr>
          <w:rFonts w:ascii="Arial" w:hAnsi="Arial" w:cs="Arial"/>
          <w:sz w:val="25"/>
          <w:szCs w:val="25"/>
          <w:lang w:val="en"/>
        </w:rPr>
      </w:pPr>
      <w:r w:rsidRPr="001D7995">
        <w:rPr>
          <w:rFonts w:ascii="Arial" w:hAnsi="Arial" w:cs="Arial"/>
          <w:sz w:val="25"/>
          <w:szCs w:val="25"/>
          <w:lang w:val="en"/>
        </w:rPr>
        <w:t xml:space="preserve">The Panel </w:t>
      </w:r>
      <w:r w:rsidR="007F332D" w:rsidRPr="001D7995">
        <w:rPr>
          <w:rFonts w:ascii="Arial" w:hAnsi="Arial" w:cs="Arial"/>
          <w:sz w:val="25"/>
          <w:szCs w:val="25"/>
          <w:lang w:val="en"/>
        </w:rPr>
        <w:t xml:space="preserve">must consider non-criminal complaints that relate to the personal conduct of the PCC. This duty can relate to conduct matters </w:t>
      </w:r>
      <w:r w:rsidR="007F332D" w:rsidRPr="00613921">
        <w:rPr>
          <w:rFonts w:ascii="Arial" w:hAnsi="Arial" w:cs="Arial"/>
          <w:sz w:val="25"/>
          <w:szCs w:val="25"/>
          <w:lang w:val="en"/>
        </w:rPr>
        <w:t xml:space="preserve">emerging from </w:t>
      </w:r>
      <w:r w:rsidR="00F50C0F" w:rsidRPr="00613921">
        <w:rPr>
          <w:rFonts w:ascii="Arial" w:hAnsi="Arial" w:cs="Arial"/>
          <w:sz w:val="25"/>
          <w:szCs w:val="25"/>
          <w:lang w:val="en"/>
        </w:rPr>
        <w:t>her</w:t>
      </w:r>
      <w:r w:rsidR="007F332D" w:rsidRPr="001D7995">
        <w:rPr>
          <w:rFonts w:ascii="Arial" w:hAnsi="Arial" w:cs="Arial"/>
          <w:sz w:val="25"/>
          <w:szCs w:val="25"/>
          <w:lang w:val="en"/>
        </w:rPr>
        <w:t xml:space="preserve"> actions and omissions, any statements or procedures, or the way the PCC takes decisions. As an example, a complaint that challenges or has some bearing on the PCC’s personal integrity, competence, reliability or ethical framework, would amount to a valid conduct complaint. Inevitably this would result in the Panel’s oversight role becoming more focu</w:t>
      </w:r>
      <w:r w:rsidR="00506BC1" w:rsidRPr="001D7995">
        <w:rPr>
          <w:rFonts w:ascii="Arial" w:hAnsi="Arial" w:cs="Arial"/>
          <w:sz w:val="25"/>
          <w:szCs w:val="25"/>
          <w:lang w:val="en"/>
        </w:rPr>
        <w:t>se</w:t>
      </w:r>
      <w:r w:rsidR="007F332D" w:rsidRPr="001D7995">
        <w:rPr>
          <w:rFonts w:ascii="Arial" w:hAnsi="Arial" w:cs="Arial"/>
          <w:sz w:val="25"/>
          <w:szCs w:val="25"/>
          <w:lang w:val="en"/>
        </w:rPr>
        <w:t>d on that issue.</w:t>
      </w:r>
    </w:p>
    <w:p w14:paraId="01D7DE61" w14:textId="77777777" w:rsidR="00CB47DD" w:rsidRPr="001D7995" w:rsidRDefault="00CB47DD" w:rsidP="00012309">
      <w:pPr>
        <w:rPr>
          <w:rFonts w:ascii="Arial" w:hAnsi="Arial" w:cs="Arial"/>
          <w:sz w:val="25"/>
          <w:szCs w:val="25"/>
          <w:lang w:val="en"/>
        </w:rPr>
      </w:pPr>
    </w:p>
    <w:p w14:paraId="700832CB" w14:textId="261B6EFD" w:rsidR="00CB47DD" w:rsidRPr="001D7995" w:rsidRDefault="00CB47DD" w:rsidP="00012309">
      <w:pPr>
        <w:rPr>
          <w:rFonts w:ascii="Arial" w:hAnsi="Arial" w:cs="Arial"/>
          <w:sz w:val="25"/>
          <w:szCs w:val="25"/>
          <w:lang w:val="en"/>
        </w:rPr>
      </w:pPr>
      <w:r w:rsidRPr="001D7995">
        <w:rPr>
          <w:rFonts w:ascii="Arial" w:hAnsi="Arial" w:cs="Arial"/>
          <w:sz w:val="25"/>
          <w:szCs w:val="25"/>
          <w:lang w:val="en"/>
        </w:rPr>
        <w:t>In practical terms, the Panel’s objectives are clear</w:t>
      </w:r>
      <w:r w:rsidR="001534EF" w:rsidRPr="001D7995">
        <w:rPr>
          <w:rFonts w:ascii="Arial" w:hAnsi="Arial" w:cs="Arial"/>
          <w:sz w:val="25"/>
          <w:szCs w:val="25"/>
          <w:lang w:val="en"/>
        </w:rPr>
        <w:t xml:space="preserve"> - </w:t>
      </w:r>
      <w:r w:rsidRPr="001D7995">
        <w:rPr>
          <w:rFonts w:ascii="Arial" w:hAnsi="Arial" w:cs="Arial"/>
          <w:sz w:val="25"/>
          <w:szCs w:val="25"/>
          <w:lang w:val="en"/>
        </w:rPr>
        <w:t>to ensure recording obligations are adhered to, avoid delays and to reach appropriate resolutions as soon as possible.</w:t>
      </w:r>
    </w:p>
    <w:p w14:paraId="46A20E35" w14:textId="77777777" w:rsidR="002C45DB" w:rsidRPr="001D7995" w:rsidRDefault="002C45DB" w:rsidP="00C6154E">
      <w:pPr>
        <w:jc w:val="both"/>
        <w:rPr>
          <w:rFonts w:ascii="Arial" w:hAnsi="Arial" w:cs="Arial"/>
          <w:sz w:val="25"/>
          <w:szCs w:val="25"/>
          <w:lang w:val="en"/>
        </w:rPr>
      </w:pPr>
    </w:p>
    <w:p w14:paraId="30F62338" w14:textId="7A5ABB68" w:rsidR="00C6154E" w:rsidRPr="001D7995" w:rsidRDefault="00C6154E" w:rsidP="00C6154E">
      <w:pPr>
        <w:jc w:val="both"/>
        <w:rPr>
          <w:rFonts w:ascii="Arial" w:hAnsi="Arial" w:cs="Arial"/>
          <w:sz w:val="25"/>
          <w:szCs w:val="25"/>
          <w:lang w:val="en"/>
        </w:rPr>
      </w:pPr>
      <w:r w:rsidRPr="001D7995">
        <w:rPr>
          <w:rFonts w:ascii="Arial" w:hAnsi="Arial" w:cs="Arial"/>
          <w:sz w:val="25"/>
          <w:szCs w:val="25"/>
          <w:lang w:val="en"/>
        </w:rPr>
        <w:t xml:space="preserve">The more serious complaints are referred to the Panel’s Complaints Sub-Committee for consideration. However, </w:t>
      </w:r>
      <w:r w:rsidR="005703B8" w:rsidRPr="001D7995">
        <w:rPr>
          <w:rFonts w:ascii="Arial" w:hAnsi="Arial" w:cs="Arial"/>
          <w:sz w:val="25"/>
          <w:szCs w:val="25"/>
          <w:lang w:val="en"/>
        </w:rPr>
        <w:t xml:space="preserve">Gary Davies </w:t>
      </w:r>
      <w:r w:rsidR="00D2742D" w:rsidRPr="00613921">
        <w:rPr>
          <w:rFonts w:ascii="Arial" w:hAnsi="Arial" w:cs="Arial"/>
          <w:sz w:val="25"/>
          <w:szCs w:val="25"/>
          <w:lang w:val="en"/>
        </w:rPr>
        <w:t>(</w:t>
      </w:r>
      <w:r w:rsidR="005703B8" w:rsidRPr="00613921">
        <w:rPr>
          <w:rFonts w:ascii="Arial" w:hAnsi="Arial" w:cs="Arial"/>
          <w:sz w:val="25"/>
          <w:szCs w:val="25"/>
          <w:lang w:val="en"/>
        </w:rPr>
        <w:t>Independent Member</w:t>
      </w:r>
      <w:r w:rsidR="00D2742D" w:rsidRPr="00613921">
        <w:rPr>
          <w:rFonts w:ascii="Arial" w:hAnsi="Arial" w:cs="Arial"/>
          <w:sz w:val="25"/>
          <w:szCs w:val="25"/>
          <w:lang w:val="en"/>
        </w:rPr>
        <w:t>)</w:t>
      </w:r>
      <w:r w:rsidR="005703B8" w:rsidRPr="00613921">
        <w:rPr>
          <w:rFonts w:ascii="Arial" w:hAnsi="Arial" w:cs="Arial"/>
          <w:sz w:val="25"/>
          <w:szCs w:val="25"/>
          <w:lang w:val="en"/>
        </w:rPr>
        <w:t xml:space="preserve"> and</w:t>
      </w:r>
      <w:r w:rsidR="005703B8" w:rsidRPr="001D7995">
        <w:rPr>
          <w:rFonts w:ascii="Arial" w:hAnsi="Arial" w:cs="Arial"/>
          <w:sz w:val="25"/>
          <w:szCs w:val="25"/>
          <w:lang w:val="en"/>
        </w:rPr>
        <w:t xml:space="preserve"> the Panel’s Lead Officer </w:t>
      </w:r>
      <w:r w:rsidR="004F728A" w:rsidRPr="001D7995">
        <w:rPr>
          <w:rFonts w:ascii="Arial" w:hAnsi="Arial" w:cs="Arial"/>
          <w:sz w:val="25"/>
          <w:szCs w:val="25"/>
          <w:lang w:val="en"/>
        </w:rPr>
        <w:t>work together on complaints on a day</w:t>
      </w:r>
      <w:r w:rsidR="005852D6" w:rsidRPr="001D7995">
        <w:rPr>
          <w:rFonts w:ascii="Arial" w:hAnsi="Arial" w:cs="Arial"/>
          <w:sz w:val="25"/>
          <w:szCs w:val="25"/>
          <w:lang w:val="en"/>
        </w:rPr>
        <w:t>-</w:t>
      </w:r>
      <w:r w:rsidR="004F728A" w:rsidRPr="001D7995">
        <w:rPr>
          <w:rFonts w:ascii="Arial" w:hAnsi="Arial" w:cs="Arial"/>
          <w:sz w:val="25"/>
          <w:szCs w:val="25"/>
          <w:lang w:val="en"/>
        </w:rPr>
        <w:t>to</w:t>
      </w:r>
      <w:r w:rsidR="005852D6" w:rsidRPr="001D7995">
        <w:rPr>
          <w:rFonts w:ascii="Arial" w:hAnsi="Arial" w:cs="Arial"/>
          <w:sz w:val="25"/>
          <w:szCs w:val="25"/>
          <w:lang w:val="en"/>
        </w:rPr>
        <w:t>-</w:t>
      </w:r>
      <w:r w:rsidR="004F728A" w:rsidRPr="001D7995">
        <w:rPr>
          <w:rFonts w:ascii="Arial" w:hAnsi="Arial" w:cs="Arial"/>
          <w:sz w:val="25"/>
          <w:szCs w:val="25"/>
          <w:lang w:val="en"/>
        </w:rPr>
        <w:t xml:space="preserve">day basis and </w:t>
      </w:r>
      <w:r w:rsidRPr="001D7995">
        <w:rPr>
          <w:rFonts w:ascii="Arial" w:hAnsi="Arial" w:cs="Arial"/>
          <w:sz w:val="25"/>
          <w:szCs w:val="25"/>
          <w:lang w:val="en"/>
        </w:rPr>
        <w:t>helpfully provide a filter for the less serious complaints</w:t>
      </w:r>
      <w:r w:rsidR="004F728A" w:rsidRPr="001D7995">
        <w:rPr>
          <w:rFonts w:ascii="Arial" w:hAnsi="Arial" w:cs="Arial"/>
          <w:sz w:val="25"/>
          <w:szCs w:val="25"/>
          <w:lang w:val="en"/>
        </w:rPr>
        <w:t xml:space="preserve">. This </w:t>
      </w:r>
      <w:r w:rsidRPr="001D7995">
        <w:rPr>
          <w:rFonts w:ascii="Arial" w:hAnsi="Arial" w:cs="Arial"/>
          <w:sz w:val="25"/>
          <w:szCs w:val="25"/>
          <w:lang w:val="en"/>
        </w:rPr>
        <w:t xml:space="preserve">ensures that meetings of the sub-committee are only held when necessary. </w:t>
      </w:r>
    </w:p>
    <w:p w14:paraId="2799A391" w14:textId="77777777" w:rsidR="00CB47DD" w:rsidRPr="001D7995" w:rsidRDefault="00CB47DD" w:rsidP="00C6154E">
      <w:pPr>
        <w:jc w:val="both"/>
        <w:rPr>
          <w:rFonts w:ascii="Arial" w:hAnsi="Arial" w:cs="Arial"/>
          <w:sz w:val="25"/>
          <w:szCs w:val="25"/>
          <w:lang w:val="en"/>
        </w:rPr>
      </w:pPr>
    </w:p>
    <w:p w14:paraId="3839344D" w14:textId="0428B05C" w:rsidR="00CB47DD" w:rsidRPr="001D7995" w:rsidRDefault="005F32CD" w:rsidP="005F32CD">
      <w:pPr>
        <w:jc w:val="both"/>
        <w:rPr>
          <w:rFonts w:ascii="Arial" w:hAnsi="Arial" w:cs="Arial"/>
          <w:sz w:val="25"/>
          <w:szCs w:val="25"/>
          <w:lang w:val="en"/>
        </w:rPr>
      </w:pPr>
      <w:r w:rsidRPr="001D7995">
        <w:rPr>
          <w:rFonts w:ascii="Arial" w:hAnsi="Arial" w:cs="Arial"/>
          <w:sz w:val="25"/>
          <w:szCs w:val="25"/>
          <w:lang w:val="en"/>
        </w:rPr>
        <w:t>The Panel is not responsible for investigating or determining whether a crime has been committed. Any conduct matter and any complaint</w:t>
      </w:r>
      <w:r w:rsidR="00524453" w:rsidRPr="001D7995">
        <w:rPr>
          <w:rFonts w:ascii="Arial" w:hAnsi="Arial" w:cs="Arial"/>
          <w:sz w:val="25"/>
          <w:szCs w:val="25"/>
          <w:lang w:val="en"/>
        </w:rPr>
        <w:t xml:space="preserve"> that </w:t>
      </w:r>
      <w:r w:rsidRPr="001D7995">
        <w:rPr>
          <w:rFonts w:ascii="Arial" w:hAnsi="Arial" w:cs="Arial"/>
          <w:sz w:val="25"/>
          <w:szCs w:val="25"/>
          <w:lang w:val="en"/>
        </w:rPr>
        <w:t>appears to</w:t>
      </w:r>
      <w:r w:rsidR="00524453" w:rsidRPr="001D7995">
        <w:rPr>
          <w:rFonts w:ascii="Arial" w:hAnsi="Arial" w:cs="Arial"/>
          <w:sz w:val="25"/>
          <w:szCs w:val="25"/>
          <w:lang w:val="en"/>
        </w:rPr>
        <w:t xml:space="preserve"> </w:t>
      </w:r>
      <w:r w:rsidR="00112135" w:rsidRPr="001D7995">
        <w:rPr>
          <w:rFonts w:ascii="Arial" w:hAnsi="Arial" w:cs="Arial"/>
          <w:sz w:val="25"/>
          <w:szCs w:val="25"/>
          <w:lang w:val="en"/>
        </w:rPr>
        <w:t xml:space="preserve">involve </w:t>
      </w:r>
      <w:r w:rsidRPr="001D7995">
        <w:rPr>
          <w:rFonts w:ascii="Arial" w:hAnsi="Arial" w:cs="Arial"/>
          <w:sz w:val="25"/>
          <w:szCs w:val="25"/>
          <w:lang w:val="en"/>
        </w:rPr>
        <w:t>a criminal offence must be referred to the I</w:t>
      </w:r>
      <w:r w:rsidR="00112135" w:rsidRPr="001D7995">
        <w:rPr>
          <w:rFonts w:ascii="Arial" w:hAnsi="Arial" w:cs="Arial"/>
          <w:sz w:val="25"/>
          <w:szCs w:val="25"/>
          <w:lang w:val="en"/>
        </w:rPr>
        <w:t xml:space="preserve">ndependent </w:t>
      </w:r>
      <w:r w:rsidRPr="001D7995">
        <w:rPr>
          <w:rFonts w:ascii="Arial" w:hAnsi="Arial" w:cs="Arial"/>
          <w:sz w:val="25"/>
          <w:szCs w:val="25"/>
          <w:lang w:val="en"/>
        </w:rPr>
        <w:t>O</w:t>
      </w:r>
      <w:r w:rsidR="00112135" w:rsidRPr="001D7995">
        <w:rPr>
          <w:rFonts w:ascii="Arial" w:hAnsi="Arial" w:cs="Arial"/>
          <w:sz w:val="25"/>
          <w:szCs w:val="25"/>
          <w:lang w:val="en"/>
        </w:rPr>
        <w:t xml:space="preserve">ffice for Police </w:t>
      </w:r>
      <w:r w:rsidRPr="001D7995">
        <w:rPr>
          <w:rFonts w:ascii="Arial" w:hAnsi="Arial" w:cs="Arial"/>
          <w:sz w:val="25"/>
          <w:szCs w:val="25"/>
          <w:lang w:val="en"/>
        </w:rPr>
        <w:t>C</w:t>
      </w:r>
      <w:r w:rsidR="00112135" w:rsidRPr="001D7995">
        <w:rPr>
          <w:rFonts w:ascii="Arial" w:hAnsi="Arial" w:cs="Arial"/>
          <w:sz w:val="25"/>
          <w:szCs w:val="25"/>
          <w:lang w:val="en"/>
        </w:rPr>
        <w:t>omplaints</w:t>
      </w:r>
      <w:r w:rsidR="008B56FD" w:rsidRPr="001D7995">
        <w:rPr>
          <w:rFonts w:ascii="Arial" w:hAnsi="Arial" w:cs="Arial"/>
          <w:sz w:val="25"/>
          <w:szCs w:val="25"/>
          <w:lang w:val="en"/>
        </w:rPr>
        <w:t xml:space="preserve"> (IOPC)</w:t>
      </w:r>
      <w:r w:rsidR="00DD5E5D" w:rsidRPr="001D7995">
        <w:rPr>
          <w:rFonts w:ascii="Arial" w:hAnsi="Arial" w:cs="Arial"/>
          <w:sz w:val="25"/>
          <w:szCs w:val="25"/>
          <w:lang w:val="en"/>
        </w:rPr>
        <w:t>. The</w:t>
      </w:r>
      <w:r w:rsidR="00FE4829" w:rsidRPr="001D7995">
        <w:rPr>
          <w:rFonts w:ascii="Arial" w:hAnsi="Arial" w:cs="Arial"/>
          <w:sz w:val="25"/>
          <w:szCs w:val="25"/>
          <w:lang w:val="en"/>
        </w:rPr>
        <w:t>re is day</w:t>
      </w:r>
      <w:r w:rsidR="00E64E07" w:rsidRPr="001D7995">
        <w:rPr>
          <w:rFonts w:ascii="Arial" w:hAnsi="Arial" w:cs="Arial"/>
          <w:sz w:val="25"/>
          <w:szCs w:val="25"/>
          <w:lang w:val="en"/>
        </w:rPr>
        <w:t>-</w:t>
      </w:r>
      <w:r w:rsidR="00FE4829" w:rsidRPr="001D7995">
        <w:rPr>
          <w:rFonts w:ascii="Arial" w:hAnsi="Arial" w:cs="Arial"/>
          <w:sz w:val="25"/>
          <w:szCs w:val="25"/>
          <w:lang w:val="en"/>
        </w:rPr>
        <w:t>to</w:t>
      </w:r>
      <w:r w:rsidR="00E64E07" w:rsidRPr="001D7995">
        <w:rPr>
          <w:rFonts w:ascii="Arial" w:hAnsi="Arial" w:cs="Arial"/>
          <w:sz w:val="25"/>
          <w:szCs w:val="25"/>
          <w:lang w:val="en"/>
        </w:rPr>
        <w:t>-</w:t>
      </w:r>
      <w:r w:rsidR="00FE4829" w:rsidRPr="001D7995">
        <w:rPr>
          <w:rFonts w:ascii="Arial" w:hAnsi="Arial" w:cs="Arial"/>
          <w:sz w:val="25"/>
          <w:szCs w:val="25"/>
          <w:lang w:val="en"/>
        </w:rPr>
        <w:t>day</w:t>
      </w:r>
      <w:r w:rsidR="000F6567" w:rsidRPr="001D7995">
        <w:rPr>
          <w:rFonts w:ascii="Arial" w:hAnsi="Arial" w:cs="Arial"/>
          <w:sz w:val="25"/>
          <w:szCs w:val="25"/>
          <w:lang w:val="en"/>
        </w:rPr>
        <w:t xml:space="preserve"> </w:t>
      </w:r>
      <w:r w:rsidR="008B56FD" w:rsidRPr="001D7995">
        <w:rPr>
          <w:rFonts w:ascii="Arial" w:hAnsi="Arial" w:cs="Arial"/>
          <w:sz w:val="25"/>
          <w:szCs w:val="25"/>
          <w:lang w:val="en"/>
        </w:rPr>
        <w:t>liai</w:t>
      </w:r>
      <w:r w:rsidR="000F6567" w:rsidRPr="001D7995">
        <w:rPr>
          <w:rFonts w:ascii="Arial" w:hAnsi="Arial" w:cs="Arial"/>
          <w:sz w:val="25"/>
          <w:szCs w:val="25"/>
          <w:lang w:val="en"/>
        </w:rPr>
        <w:t>s</w:t>
      </w:r>
      <w:r w:rsidR="00FE4829" w:rsidRPr="001D7995">
        <w:rPr>
          <w:rFonts w:ascii="Arial" w:hAnsi="Arial" w:cs="Arial"/>
          <w:sz w:val="25"/>
          <w:szCs w:val="25"/>
          <w:lang w:val="en"/>
        </w:rPr>
        <w:t>on between the Lead Officer and</w:t>
      </w:r>
      <w:r w:rsidR="008B56FD" w:rsidRPr="001D7995">
        <w:rPr>
          <w:rFonts w:ascii="Arial" w:hAnsi="Arial" w:cs="Arial"/>
          <w:sz w:val="25"/>
          <w:szCs w:val="25"/>
          <w:lang w:val="en"/>
        </w:rPr>
        <w:t xml:space="preserve"> the IOPC when necessary. </w:t>
      </w:r>
    </w:p>
    <w:p w14:paraId="437B74FE" w14:textId="77777777" w:rsidR="00C6154E" w:rsidRPr="001D7995" w:rsidRDefault="00C6154E" w:rsidP="00C6154E">
      <w:pPr>
        <w:jc w:val="both"/>
        <w:rPr>
          <w:rFonts w:ascii="Arial" w:hAnsi="Arial" w:cs="Arial"/>
          <w:sz w:val="25"/>
          <w:szCs w:val="25"/>
        </w:rPr>
      </w:pPr>
    </w:p>
    <w:p w14:paraId="72441022" w14:textId="193D7486" w:rsidR="00C6154E" w:rsidRPr="001D7995" w:rsidRDefault="00C6154E" w:rsidP="00C6154E">
      <w:pPr>
        <w:jc w:val="both"/>
        <w:rPr>
          <w:rFonts w:ascii="Arial" w:hAnsi="Arial" w:cs="Arial"/>
          <w:sz w:val="25"/>
          <w:szCs w:val="25"/>
        </w:rPr>
      </w:pPr>
      <w:r w:rsidRPr="001D7995">
        <w:rPr>
          <w:rFonts w:ascii="Arial" w:hAnsi="Arial" w:cs="Arial"/>
          <w:sz w:val="25"/>
          <w:szCs w:val="25"/>
        </w:rPr>
        <w:t xml:space="preserve">A standing report on complaints is provided </w:t>
      </w:r>
      <w:proofErr w:type="gramStart"/>
      <w:r w:rsidRPr="001D7995">
        <w:rPr>
          <w:rFonts w:ascii="Arial" w:hAnsi="Arial" w:cs="Arial"/>
          <w:sz w:val="25"/>
          <w:szCs w:val="25"/>
        </w:rPr>
        <w:t>to</w:t>
      </w:r>
      <w:proofErr w:type="gramEnd"/>
      <w:r w:rsidRPr="001D7995">
        <w:rPr>
          <w:rFonts w:ascii="Arial" w:hAnsi="Arial" w:cs="Arial"/>
          <w:sz w:val="25"/>
          <w:szCs w:val="25"/>
        </w:rPr>
        <w:t xml:space="preserve"> each Panel Meeting</w:t>
      </w:r>
      <w:r w:rsidR="004215A5" w:rsidRPr="001D7995">
        <w:rPr>
          <w:rFonts w:ascii="Arial" w:hAnsi="Arial" w:cs="Arial"/>
          <w:sz w:val="25"/>
          <w:szCs w:val="25"/>
        </w:rPr>
        <w:t xml:space="preserve">. </w:t>
      </w:r>
      <w:r w:rsidR="001D043C" w:rsidRPr="001D7995">
        <w:rPr>
          <w:rFonts w:ascii="Arial" w:hAnsi="Arial" w:cs="Arial"/>
          <w:sz w:val="25"/>
          <w:szCs w:val="25"/>
        </w:rPr>
        <w:t xml:space="preserve">Further information on the Panel’s complaints handling </w:t>
      </w:r>
      <w:r w:rsidR="00C61A5D" w:rsidRPr="001D7995">
        <w:rPr>
          <w:rFonts w:ascii="Arial" w:hAnsi="Arial" w:cs="Arial"/>
          <w:sz w:val="25"/>
          <w:szCs w:val="25"/>
        </w:rPr>
        <w:t>function can be found on the website</w:t>
      </w:r>
      <w:r w:rsidR="006F2DE0" w:rsidRPr="001D7995">
        <w:rPr>
          <w:rFonts w:ascii="Arial" w:hAnsi="Arial" w:cs="Arial"/>
          <w:sz w:val="25"/>
          <w:szCs w:val="25"/>
        </w:rPr>
        <w:t xml:space="preserve"> here</w:t>
      </w:r>
      <w:r w:rsidR="00C61A5D" w:rsidRPr="001D7995">
        <w:rPr>
          <w:rFonts w:ascii="Arial" w:hAnsi="Arial" w:cs="Arial"/>
          <w:sz w:val="25"/>
          <w:szCs w:val="25"/>
        </w:rPr>
        <w:t xml:space="preserve"> </w:t>
      </w:r>
      <w:hyperlink r:id="rId31" w:history="1">
        <w:r w:rsidR="006F2DE0" w:rsidRPr="001D7995">
          <w:rPr>
            <w:rFonts w:ascii="Arial" w:hAnsi="Arial" w:cs="Arial"/>
            <w:color w:val="0000FF"/>
            <w:sz w:val="25"/>
            <w:szCs w:val="25"/>
            <w:u w:val="single"/>
          </w:rPr>
          <w:t>PCC Conduct Complaints</w:t>
        </w:r>
      </w:hyperlink>
      <w:r w:rsidR="004215A5" w:rsidRPr="001D7995">
        <w:rPr>
          <w:rFonts w:ascii="Arial" w:hAnsi="Arial" w:cs="Arial"/>
          <w:sz w:val="25"/>
          <w:szCs w:val="25"/>
        </w:rPr>
        <w:t xml:space="preserve"> </w:t>
      </w:r>
      <w:r w:rsidR="00081B3B" w:rsidRPr="001D7995">
        <w:rPr>
          <w:rFonts w:ascii="Arial" w:hAnsi="Arial" w:cs="Arial"/>
          <w:sz w:val="25"/>
          <w:szCs w:val="25"/>
        </w:rPr>
        <w:t xml:space="preserve">including </w:t>
      </w:r>
      <w:r w:rsidR="004215A5" w:rsidRPr="001D7995">
        <w:rPr>
          <w:rFonts w:ascii="Arial" w:hAnsi="Arial" w:cs="Arial"/>
          <w:sz w:val="25"/>
          <w:szCs w:val="25"/>
        </w:rPr>
        <w:t>a copy of the Panel’s Complaints Protocol</w:t>
      </w:r>
      <w:r w:rsidR="00081B3B" w:rsidRPr="001D7995">
        <w:rPr>
          <w:rFonts w:ascii="Arial" w:hAnsi="Arial" w:cs="Arial"/>
          <w:sz w:val="25"/>
          <w:szCs w:val="25"/>
        </w:rPr>
        <w:t>.</w:t>
      </w:r>
    </w:p>
    <w:p w14:paraId="742A96FF" w14:textId="77777777" w:rsidR="00503ACB" w:rsidRPr="001D7995" w:rsidRDefault="00503ACB" w:rsidP="00C6154E">
      <w:pPr>
        <w:jc w:val="both"/>
        <w:rPr>
          <w:rFonts w:ascii="Arial" w:hAnsi="Arial" w:cs="Arial"/>
          <w:b/>
          <w:bCs/>
          <w:color w:val="1F497D" w:themeColor="text2"/>
          <w:sz w:val="25"/>
          <w:szCs w:val="25"/>
        </w:rPr>
      </w:pPr>
    </w:p>
    <w:p w14:paraId="3ADCC08F" w14:textId="77777777" w:rsidR="00AF2692" w:rsidRPr="001D7995" w:rsidRDefault="00AF2692" w:rsidP="00C6154E">
      <w:pPr>
        <w:jc w:val="both"/>
        <w:rPr>
          <w:rFonts w:ascii="Arial" w:hAnsi="Arial" w:cs="Arial"/>
          <w:b/>
          <w:bCs/>
          <w:color w:val="1F497D" w:themeColor="text2"/>
          <w:sz w:val="25"/>
          <w:szCs w:val="25"/>
        </w:rPr>
      </w:pPr>
    </w:p>
    <w:p w14:paraId="05BF35C5" w14:textId="50CD6F10" w:rsidR="00C6154E" w:rsidRPr="001D7995" w:rsidRDefault="00C6154E" w:rsidP="00C6154E">
      <w:pPr>
        <w:jc w:val="both"/>
        <w:rPr>
          <w:rFonts w:ascii="Arial" w:hAnsi="Arial" w:cs="Arial"/>
          <w:b/>
          <w:bCs/>
          <w:color w:val="1F497D" w:themeColor="text2"/>
          <w:sz w:val="25"/>
          <w:szCs w:val="25"/>
        </w:rPr>
      </w:pPr>
      <w:r w:rsidRPr="001D7995">
        <w:rPr>
          <w:rFonts w:ascii="Arial" w:hAnsi="Arial" w:cs="Arial"/>
          <w:b/>
          <w:bCs/>
          <w:color w:val="1F497D" w:themeColor="text2"/>
          <w:sz w:val="25"/>
          <w:szCs w:val="25"/>
        </w:rPr>
        <w:t xml:space="preserve">Performance Monitoring </w:t>
      </w:r>
    </w:p>
    <w:p w14:paraId="137E7F84" w14:textId="77777777" w:rsidR="00C6154E" w:rsidRPr="001D7995" w:rsidRDefault="00C6154E" w:rsidP="00C6154E">
      <w:pPr>
        <w:jc w:val="both"/>
        <w:rPr>
          <w:rFonts w:ascii="Arial" w:hAnsi="Arial" w:cs="Arial"/>
          <w:sz w:val="25"/>
          <w:szCs w:val="25"/>
        </w:rPr>
      </w:pPr>
      <w:r w:rsidRPr="001D7995">
        <w:rPr>
          <w:rFonts w:ascii="Arial" w:hAnsi="Arial" w:cs="Arial"/>
          <w:sz w:val="25"/>
          <w:szCs w:val="25"/>
          <w:u w:val="single"/>
        </w:rPr>
        <w:t>National Crime and Policing Measures</w:t>
      </w:r>
    </w:p>
    <w:p w14:paraId="76EEA039" w14:textId="3E7EAA79" w:rsidR="00C6154E" w:rsidRPr="001D7995" w:rsidRDefault="00C6154E" w:rsidP="00C6154E">
      <w:pPr>
        <w:jc w:val="both"/>
        <w:rPr>
          <w:rFonts w:ascii="Arial" w:hAnsi="Arial" w:cs="Arial"/>
          <w:b/>
          <w:bCs/>
          <w:color w:val="1F497D" w:themeColor="text2"/>
          <w:sz w:val="25"/>
          <w:szCs w:val="25"/>
        </w:rPr>
      </w:pPr>
      <w:r w:rsidRPr="001D7995">
        <w:rPr>
          <w:rFonts w:ascii="Arial" w:hAnsi="Arial" w:cs="Arial"/>
          <w:sz w:val="25"/>
          <w:szCs w:val="25"/>
        </w:rPr>
        <w:t xml:space="preserve">Police forces are now ranked in league tables according to their success in cutting serious crime. Forces are measured according to their effectiveness in combatting six key areas - homicide, serious violence, the supply of drugs, </w:t>
      </w:r>
      <w:proofErr w:type="spellStart"/>
      <w:r w:rsidRPr="001D7995">
        <w:rPr>
          <w:rFonts w:ascii="Arial" w:hAnsi="Arial" w:cs="Arial"/>
          <w:sz w:val="25"/>
          <w:szCs w:val="25"/>
        </w:rPr>
        <w:t>neighbourhood</w:t>
      </w:r>
      <w:proofErr w:type="spellEnd"/>
      <w:r w:rsidRPr="001D7995">
        <w:rPr>
          <w:rFonts w:ascii="Arial" w:hAnsi="Arial" w:cs="Arial"/>
          <w:sz w:val="25"/>
          <w:szCs w:val="25"/>
        </w:rPr>
        <w:t xml:space="preserve"> crime, cyber</w:t>
      </w:r>
      <w:r w:rsidR="0016183A" w:rsidRPr="001D7995">
        <w:rPr>
          <w:rFonts w:ascii="Arial" w:hAnsi="Arial" w:cs="Arial"/>
          <w:sz w:val="25"/>
          <w:szCs w:val="25"/>
        </w:rPr>
        <w:t>-</w:t>
      </w:r>
      <w:r w:rsidRPr="001D7995">
        <w:rPr>
          <w:rFonts w:ascii="Arial" w:hAnsi="Arial" w:cs="Arial"/>
          <w:sz w:val="25"/>
          <w:szCs w:val="25"/>
        </w:rPr>
        <w:t xml:space="preserve">crime and improving satisfaction for victims. </w:t>
      </w:r>
    </w:p>
    <w:p w14:paraId="3B85B088" w14:textId="77777777" w:rsidR="00C6154E" w:rsidRPr="001D7995" w:rsidRDefault="00C6154E" w:rsidP="00C6154E">
      <w:pPr>
        <w:jc w:val="both"/>
        <w:rPr>
          <w:rFonts w:ascii="Arial" w:hAnsi="Arial" w:cs="Arial"/>
          <w:sz w:val="25"/>
          <w:szCs w:val="25"/>
        </w:rPr>
      </w:pPr>
    </w:p>
    <w:p w14:paraId="009B7BC1" w14:textId="77777777" w:rsidR="009D2828" w:rsidRPr="001D7995" w:rsidRDefault="00C6154E" w:rsidP="00C6154E">
      <w:pPr>
        <w:jc w:val="both"/>
        <w:rPr>
          <w:rFonts w:ascii="Arial" w:hAnsi="Arial" w:cs="Arial"/>
          <w:sz w:val="25"/>
          <w:szCs w:val="25"/>
        </w:rPr>
      </w:pPr>
      <w:r w:rsidRPr="001D7995">
        <w:rPr>
          <w:rFonts w:ascii="Arial" w:hAnsi="Arial" w:cs="Arial"/>
          <w:sz w:val="25"/>
          <w:szCs w:val="25"/>
        </w:rPr>
        <w:t xml:space="preserve">The Home Office requires the </w:t>
      </w:r>
      <w:r w:rsidR="001F7EF1" w:rsidRPr="001D7995">
        <w:rPr>
          <w:rFonts w:ascii="Arial" w:hAnsi="Arial" w:cs="Arial"/>
          <w:sz w:val="25"/>
          <w:szCs w:val="25"/>
        </w:rPr>
        <w:t>PCC</w:t>
      </w:r>
      <w:r w:rsidRPr="001D7995">
        <w:rPr>
          <w:rFonts w:ascii="Arial" w:hAnsi="Arial" w:cs="Arial"/>
          <w:sz w:val="25"/>
          <w:szCs w:val="25"/>
        </w:rPr>
        <w:t xml:space="preserve"> to provide Panels with a narrative on force performance against the Government’s crime measures mentioned above. The Panel’s role is to make sure that the </w:t>
      </w:r>
      <w:r w:rsidR="001F7EF1" w:rsidRPr="001D7995">
        <w:rPr>
          <w:rFonts w:ascii="Arial" w:hAnsi="Arial" w:cs="Arial"/>
          <w:sz w:val="25"/>
          <w:szCs w:val="25"/>
        </w:rPr>
        <w:t>PCC</w:t>
      </w:r>
      <w:r w:rsidRPr="001D7995">
        <w:rPr>
          <w:rFonts w:ascii="Arial" w:hAnsi="Arial" w:cs="Arial"/>
          <w:sz w:val="25"/>
          <w:szCs w:val="25"/>
        </w:rPr>
        <w:t xml:space="preserve"> is ensuring an adequate level of progress and improvement is being </w:t>
      </w:r>
      <w:r w:rsidR="002D293A" w:rsidRPr="001D7995">
        <w:rPr>
          <w:rFonts w:ascii="Arial" w:hAnsi="Arial" w:cs="Arial"/>
          <w:sz w:val="25"/>
          <w:szCs w:val="25"/>
        </w:rPr>
        <w:t>made</w:t>
      </w:r>
      <w:r w:rsidRPr="001D7995">
        <w:rPr>
          <w:rFonts w:ascii="Arial" w:hAnsi="Arial" w:cs="Arial"/>
          <w:sz w:val="25"/>
          <w:szCs w:val="25"/>
        </w:rPr>
        <w:t xml:space="preserve"> within these crime areas. </w:t>
      </w:r>
    </w:p>
    <w:p w14:paraId="2FB3490C" w14:textId="77777777" w:rsidR="009D2828" w:rsidRPr="001D7995" w:rsidRDefault="009D2828" w:rsidP="00C6154E">
      <w:pPr>
        <w:jc w:val="both"/>
        <w:rPr>
          <w:rFonts w:ascii="Arial" w:hAnsi="Arial" w:cs="Arial"/>
          <w:sz w:val="25"/>
          <w:szCs w:val="25"/>
        </w:rPr>
      </w:pPr>
    </w:p>
    <w:p w14:paraId="30344D79" w14:textId="1163E187" w:rsidR="002D293A" w:rsidRPr="001D7995" w:rsidRDefault="00C6154E" w:rsidP="00C6154E">
      <w:pPr>
        <w:jc w:val="both"/>
        <w:rPr>
          <w:rFonts w:ascii="Arial" w:hAnsi="Arial" w:cs="Arial"/>
          <w:sz w:val="25"/>
          <w:szCs w:val="25"/>
        </w:rPr>
      </w:pPr>
      <w:r w:rsidRPr="001D7995">
        <w:rPr>
          <w:rFonts w:ascii="Arial" w:hAnsi="Arial" w:cs="Arial"/>
          <w:sz w:val="25"/>
          <w:szCs w:val="25"/>
        </w:rPr>
        <w:t xml:space="preserve">We also monitor the </w:t>
      </w:r>
      <w:r w:rsidR="001F7EF1" w:rsidRPr="001D7995">
        <w:rPr>
          <w:rFonts w:ascii="Arial" w:hAnsi="Arial" w:cs="Arial"/>
          <w:sz w:val="25"/>
          <w:szCs w:val="25"/>
        </w:rPr>
        <w:t>PCC</w:t>
      </w:r>
      <w:r w:rsidRPr="001D7995">
        <w:rPr>
          <w:rFonts w:ascii="Arial" w:hAnsi="Arial" w:cs="Arial"/>
          <w:sz w:val="25"/>
          <w:szCs w:val="25"/>
        </w:rPr>
        <w:t xml:space="preserve">’s performance against the priorities set out in </w:t>
      </w:r>
      <w:proofErr w:type="gramStart"/>
      <w:r w:rsidRPr="001D7995">
        <w:rPr>
          <w:rFonts w:ascii="Arial" w:hAnsi="Arial" w:cs="Arial"/>
          <w:sz w:val="25"/>
          <w:szCs w:val="25"/>
        </w:rPr>
        <w:t>h</w:t>
      </w:r>
      <w:r w:rsidR="004B6C1E" w:rsidRPr="001D7995">
        <w:rPr>
          <w:rFonts w:ascii="Arial" w:hAnsi="Arial" w:cs="Arial"/>
          <w:sz w:val="25"/>
          <w:szCs w:val="25"/>
        </w:rPr>
        <w:t>er</w:t>
      </w:r>
      <w:proofErr w:type="gramEnd"/>
      <w:r w:rsidRPr="001D7995">
        <w:rPr>
          <w:rFonts w:ascii="Arial" w:hAnsi="Arial" w:cs="Arial"/>
          <w:sz w:val="25"/>
          <w:szCs w:val="25"/>
        </w:rPr>
        <w:t xml:space="preserve"> </w:t>
      </w:r>
      <w:r w:rsidR="00001A0F" w:rsidRPr="001D7995">
        <w:rPr>
          <w:rFonts w:ascii="Arial" w:hAnsi="Arial" w:cs="Arial"/>
          <w:sz w:val="25"/>
          <w:szCs w:val="25"/>
        </w:rPr>
        <w:t xml:space="preserve">new </w:t>
      </w:r>
      <w:r w:rsidRPr="001D7995">
        <w:rPr>
          <w:rFonts w:ascii="Arial" w:hAnsi="Arial" w:cs="Arial"/>
          <w:sz w:val="25"/>
          <w:szCs w:val="25"/>
        </w:rPr>
        <w:t xml:space="preserve">Police and Crime Plan. </w:t>
      </w:r>
      <w:r w:rsidR="006837F2" w:rsidRPr="001D7995">
        <w:rPr>
          <w:rFonts w:ascii="Arial" w:hAnsi="Arial" w:cs="Arial"/>
          <w:sz w:val="25"/>
          <w:szCs w:val="25"/>
        </w:rPr>
        <w:t xml:space="preserve">We are in the process of developing a mechanism which will enable </w:t>
      </w:r>
      <w:r w:rsidR="004431A0" w:rsidRPr="001D7995">
        <w:rPr>
          <w:rFonts w:ascii="Arial" w:hAnsi="Arial" w:cs="Arial"/>
          <w:sz w:val="25"/>
          <w:szCs w:val="25"/>
        </w:rPr>
        <w:t xml:space="preserve">us </w:t>
      </w:r>
      <w:r w:rsidR="006837F2" w:rsidRPr="001D7995">
        <w:rPr>
          <w:rFonts w:ascii="Arial" w:hAnsi="Arial" w:cs="Arial"/>
          <w:sz w:val="25"/>
          <w:szCs w:val="25"/>
        </w:rPr>
        <w:t xml:space="preserve">to </w:t>
      </w:r>
      <w:r w:rsidR="00272265" w:rsidRPr="001D7995">
        <w:rPr>
          <w:rFonts w:ascii="Arial" w:hAnsi="Arial" w:cs="Arial"/>
          <w:sz w:val="25"/>
          <w:szCs w:val="25"/>
        </w:rPr>
        <w:t>focus our scrutiny</w:t>
      </w:r>
      <w:r w:rsidR="0000373B" w:rsidRPr="001D7995">
        <w:rPr>
          <w:rFonts w:ascii="Arial" w:hAnsi="Arial" w:cs="Arial"/>
          <w:sz w:val="25"/>
          <w:szCs w:val="25"/>
        </w:rPr>
        <w:t xml:space="preserve"> and track progress against the PCC’s Action Plan that accompanies</w:t>
      </w:r>
      <w:r w:rsidR="00001A0F" w:rsidRPr="001D7995">
        <w:rPr>
          <w:rFonts w:ascii="Arial" w:hAnsi="Arial" w:cs="Arial"/>
          <w:sz w:val="25"/>
          <w:szCs w:val="25"/>
        </w:rPr>
        <w:t xml:space="preserve"> the plan. </w:t>
      </w:r>
    </w:p>
    <w:p w14:paraId="21904F01" w14:textId="77777777" w:rsidR="00C6154E" w:rsidRPr="001D7995" w:rsidRDefault="00C6154E" w:rsidP="00C6154E">
      <w:pPr>
        <w:jc w:val="both"/>
        <w:rPr>
          <w:rFonts w:ascii="Arial" w:hAnsi="Arial" w:cs="Arial"/>
          <w:sz w:val="25"/>
          <w:szCs w:val="25"/>
        </w:rPr>
      </w:pPr>
    </w:p>
    <w:p w14:paraId="6E2CF419" w14:textId="278D239C" w:rsidR="0068571C" w:rsidRPr="001D7995" w:rsidRDefault="0068571C" w:rsidP="00C6154E">
      <w:pPr>
        <w:jc w:val="both"/>
        <w:rPr>
          <w:rFonts w:ascii="Arial" w:hAnsi="Arial" w:cs="Arial"/>
          <w:sz w:val="25"/>
          <w:szCs w:val="25"/>
          <w:u w:val="single"/>
        </w:rPr>
      </w:pPr>
      <w:r w:rsidRPr="001D7995">
        <w:rPr>
          <w:rFonts w:ascii="Arial" w:hAnsi="Arial" w:cs="Arial"/>
          <w:sz w:val="25"/>
          <w:szCs w:val="25"/>
          <w:u w:val="single"/>
        </w:rPr>
        <w:t>Public Question Time</w:t>
      </w:r>
    </w:p>
    <w:p w14:paraId="4E25F5E6" w14:textId="7B05997A" w:rsidR="00D9561A" w:rsidRPr="001D7995" w:rsidRDefault="00F03E95" w:rsidP="00D9561A">
      <w:pPr>
        <w:jc w:val="both"/>
        <w:rPr>
          <w:rFonts w:ascii="Arial" w:hAnsi="Arial" w:cs="Arial"/>
          <w:sz w:val="25"/>
          <w:szCs w:val="25"/>
        </w:rPr>
      </w:pPr>
      <w:r w:rsidRPr="001D7995">
        <w:rPr>
          <w:rFonts w:ascii="Arial" w:hAnsi="Arial" w:cs="Arial"/>
          <w:sz w:val="25"/>
          <w:szCs w:val="25"/>
        </w:rPr>
        <w:t xml:space="preserve">To increase public confidence and transparency, the </w:t>
      </w:r>
      <w:r w:rsidR="001F7EF1" w:rsidRPr="001D7995">
        <w:rPr>
          <w:rFonts w:ascii="Arial" w:hAnsi="Arial" w:cs="Arial"/>
          <w:sz w:val="25"/>
          <w:szCs w:val="25"/>
        </w:rPr>
        <w:t>PCC</w:t>
      </w:r>
      <w:r w:rsidR="00336D48" w:rsidRPr="001D7995">
        <w:rPr>
          <w:rFonts w:ascii="Arial" w:hAnsi="Arial" w:cs="Arial"/>
          <w:sz w:val="25"/>
          <w:szCs w:val="25"/>
        </w:rPr>
        <w:t xml:space="preserve"> holds the Chief </w:t>
      </w:r>
      <w:proofErr w:type="gramStart"/>
      <w:r w:rsidR="00336D48" w:rsidRPr="001D7995">
        <w:rPr>
          <w:rFonts w:ascii="Arial" w:hAnsi="Arial" w:cs="Arial"/>
          <w:sz w:val="25"/>
          <w:szCs w:val="25"/>
        </w:rPr>
        <w:t>Constable to</w:t>
      </w:r>
      <w:proofErr w:type="gramEnd"/>
      <w:r w:rsidR="00336D48" w:rsidRPr="001D7995">
        <w:rPr>
          <w:rFonts w:ascii="Arial" w:hAnsi="Arial" w:cs="Arial"/>
          <w:sz w:val="25"/>
          <w:szCs w:val="25"/>
        </w:rPr>
        <w:t xml:space="preserve"> account in public </w:t>
      </w:r>
      <w:r w:rsidRPr="001D7995">
        <w:rPr>
          <w:rFonts w:ascii="Arial" w:hAnsi="Arial" w:cs="Arial"/>
          <w:sz w:val="25"/>
          <w:szCs w:val="25"/>
        </w:rPr>
        <w:t xml:space="preserve">as part of her </w:t>
      </w:r>
      <w:r w:rsidR="00C6154E" w:rsidRPr="001D7995">
        <w:rPr>
          <w:rFonts w:ascii="Arial" w:hAnsi="Arial" w:cs="Arial"/>
          <w:sz w:val="25"/>
          <w:szCs w:val="25"/>
        </w:rPr>
        <w:t>governance arrangements</w:t>
      </w:r>
      <w:r w:rsidR="00FA46D5">
        <w:rPr>
          <w:rFonts w:ascii="Arial" w:hAnsi="Arial" w:cs="Arial"/>
          <w:sz w:val="25"/>
          <w:szCs w:val="25"/>
        </w:rPr>
        <w:t xml:space="preserve">. </w:t>
      </w:r>
      <w:r w:rsidR="00C6154E" w:rsidRPr="001D7995">
        <w:rPr>
          <w:rFonts w:ascii="Arial" w:hAnsi="Arial" w:cs="Arial"/>
          <w:sz w:val="25"/>
          <w:szCs w:val="25"/>
        </w:rPr>
        <w:t>This takes place in the form of a P</w:t>
      </w:r>
      <w:r w:rsidR="00593666" w:rsidRPr="001D7995">
        <w:rPr>
          <w:rFonts w:ascii="Arial" w:hAnsi="Arial" w:cs="Arial"/>
          <w:sz w:val="25"/>
          <w:szCs w:val="25"/>
        </w:rPr>
        <w:t>ublic Question Time session</w:t>
      </w:r>
      <w:r w:rsidR="00C6154E" w:rsidRPr="001D7995">
        <w:rPr>
          <w:rFonts w:ascii="Arial" w:hAnsi="Arial" w:cs="Arial"/>
          <w:sz w:val="25"/>
          <w:szCs w:val="25"/>
        </w:rPr>
        <w:t xml:space="preserve"> which is a public meeting held via</w:t>
      </w:r>
      <w:r w:rsidR="00D9561A" w:rsidRPr="001D7995">
        <w:rPr>
          <w:rFonts w:ascii="Arial" w:hAnsi="Arial" w:cs="Arial"/>
          <w:sz w:val="25"/>
          <w:szCs w:val="25"/>
        </w:rPr>
        <w:t xml:space="preserve"> </w:t>
      </w:r>
      <w:r w:rsidR="00C6154E" w:rsidRPr="001D7995">
        <w:rPr>
          <w:rFonts w:ascii="Arial" w:hAnsi="Arial" w:cs="Arial"/>
          <w:sz w:val="25"/>
          <w:szCs w:val="25"/>
        </w:rPr>
        <w:t>Facebook:</w:t>
      </w:r>
      <w:r w:rsidR="002C6043" w:rsidRPr="001D7995">
        <w:rPr>
          <w:rFonts w:ascii="Arial" w:hAnsi="Arial" w:cs="Arial"/>
          <w:sz w:val="25"/>
          <w:szCs w:val="25"/>
        </w:rPr>
        <w:t xml:space="preserve"> - </w:t>
      </w:r>
    </w:p>
    <w:p w14:paraId="3833936F" w14:textId="1F98E15E" w:rsidR="00C6154E" w:rsidRPr="001D7995" w:rsidRDefault="00A83F6F" w:rsidP="00D9561A">
      <w:pPr>
        <w:jc w:val="both"/>
        <w:rPr>
          <w:rFonts w:ascii="Arial" w:hAnsi="Arial" w:cs="Arial"/>
          <w:sz w:val="25"/>
          <w:szCs w:val="25"/>
        </w:rPr>
      </w:pPr>
      <w:hyperlink r:id="rId32" w:history="1">
        <w:r w:rsidRPr="001D7995">
          <w:rPr>
            <w:rStyle w:val="Hyperlink"/>
            <w:rFonts w:ascii="Arial" w:hAnsi="Arial" w:cs="Arial"/>
            <w:sz w:val="25"/>
            <w:szCs w:val="25"/>
          </w:rPr>
          <w:t>https://www.avonandsomerset-pcc.gov.uk/reports-publications/police-question-time/</w:t>
        </w:r>
      </w:hyperlink>
    </w:p>
    <w:p w14:paraId="14E1F2D5" w14:textId="77777777" w:rsidR="002C6043" w:rsidRPr="001D7995" w:rsidRDefault="002C6043" w:rsidP="00D9561A">
      <w:pPr>
        <w:jc w:val="center"/>
        <w:rPr>
          <w:rFonts w:ascii="Arial" w:hAnsi="Arial" w:cs="Arial"/>
          <w:sz w:val="25"/>
          <w:szCs w:val="25"/>
        </w:rPr>
      </w:pPr>
    </w:p>
    <w:p w14:paraId="3182731A" w14:textId="18E090A0" w:rsidR="007419AA" w:rsidRPr="001D7995" w:rsidRDefault="00FB5848" w:rsidP="00C6154E">
      <w:pPr>
        <w:jc w:val="both"/>
        <w:rPr>
          <w:rFonts w:ascii="Arial" w:hAnsi="Arial" w:cs="Arial"/>
          <w:color w:val="212529"/>
          <w:sz w:val="25"/>
          <w:szCs w:val="25"/>
          <w:shd w:val="clear" w:color="auto" w:fill="FFFFFF"/>
        </w:rPr>
      </w:pPr>
      <w:r w:rsidRPr="001D7995">
        <w:rPr>
          <w:rFonts w:ascii="Arial" w:hAnsi="Arial" w:cs="Arial"/>
          <w:sz w:val="25"/>
          <w:szCs w:val="25"/>
        </w:rPr>
        <w:t xml:space="preserve">Formal Panel meetings </w:t>
      </w:r>
      <w:r w:rsidR="0068571C" w:rsidRPr="001D7995">
        <w:rPr>
          <w:rFonts w:ascii="Arial" w:hAnsi="Arial" w:cs="Arial"/>
          <w:sz w:val="25"/>
          <w:szCs w:val="25"/>
        </w:rPr>
        <w:t xml:space="preserve">also </w:t>
      </w:r>
      <w:r w:rsidRPr="001D7995">
        <w:rPr>
          <w:rFonts w:ascii="Arial" w:hAnsi="Arial" w:cs="Arial"/>
          <w:sz w:val="25"/>
          <w:szCs w:val="25"/>
        </w:rPr>
        <w:t>include</w:t>
      </w:r>
      <w:r w:rsidR="0068571C" w:rsidRPr="001D7995">
        <w:rPr>
          <w:rFonts w:ascii="Arial" w:hAnsi="Arial" w:cs="Arial"/>
          <w:sz w:val="25"/>
          <w:szCs w:val="25"/>
        </w:rPr>
        <w:t xml:space="preserve"> a standing Public Question Time agenda item</w:t>
      </w:r>
      <w:r w:rsidR="00033286" w:rsidRPr="001D7995">
        <w:rPr>
          <w:rFonts w:ascii="Arial" w:hAnsi="Arial" w:cs="Arial"/>
          <w:sz w:val="25"/>
          <w:szCs w:val="25"/>
        </w:rPr>
        <w:t>.</w:t>
      </w:r>
      <w:r w:rsidR="0068571C" w:rsidRPr="001D7995">
        <w:rPr>
          <w:rFonts w:ascii="Arial" w:hAnsi="Arial" w:cs="Arial"/>
          <w:sz w:val="25"/>
          <w:szCs w:val="25"/>
        </w:rPr>
        <w:t xml:space="preserve"> </w:t>
      </w:r>
      <w:r w:rsidR="00033286" w:rsidRPr="001D7995">
        <w:rPr>
          <w:rFonts w:ascii="Arial" w:hAnsi="Arial" w:cs="Arial"/>
          <w:color w:val="212529"/>
          <w:sz w:val="25"/>
          <w:szCs w:val="25"/>
          <w:shd w:val="clear" w:color="auto" w:fill="FFFFFF"/>
        </w:rPr>
        <w:t xml:space="preserve">This provides </w:t>
      </w:r>
      <w:proofErr w:type="gramStart"/>
      <w:r w:rsidR="0065113B" w:rsidRPr="001D7995">
        <w:rPr>
          <w:rFonts w:ascii="Arial" w:hAnsi="Arial" w:cs="Arial"/>
          <w:color w:val="212529"/>
          <w:sz w:val="25"/>
          <w:szCs w:val="25"/>
          <w:shd w:val="clear" w:color="auto" w:fill="FFFFFF"/>
        </w:rPr>
        <w:t>opportunity</w:t>
      </w:r>
      <w:proofErr w:type="gramEnd"/>
      <w:r w:rsidR="0065113B" w:rsidRPr="001D7995">
        <w:rPr>
          <w:rFonts w:ascii="Arial" w:hAnsi="Arial" w:cs="Arial"/>
          <w:color w:val="212529"/>
          <w:sz w:val="25"/>
          <w:szCs w:val="25"/>
          <w:shd w:val="clear" w:color="auto" w:fill="FFFFFF"/>
        </w:rPr>
        <w:t xml:space="preserve"> for members of the public to submit a statement or ask questions about the Panel’s role in holding the P</w:t>
      </w:r>
      <w:r w:rsidR="007419AA" w:rsidRPr="001D7995">
        <w:rPr>
          <w:rFonts w:ascii="Arial" w:hAnsi="Arial" w:cs="Arial"/>
          <w:color w:val="212529"/>
          <w:sz w:val="25"/>
          <w:szCs w:val="25"/>
          <w:shd w:val="clear" w:color="auto" w:fill="FFFFFF"/>
        </w:rPr>
        <w:t>CC</w:t>
      </w:r>
      <w:r w:rsidR="0065113B" w:rsidRPr="001D7995">
        <w:rPr>
          <w:rFonts w:ascii="Arial" w:hAnsi="Arial" w:cs="Arial"/>
          <w:color w:val="212529"/>
          <w:sz w:val="25"/>
          <w:szCs w:val="25"/>
          <w:shd w:val="clear" w:color="auto" w:fill="FFFFFF"/>
        </w:rPr>
        <w:t xml:space="preserve"> to account</w:t>
      </w:r>
      <w:r w:rsidR="00E71A05" w:rsidRPr="001D7995">
        <w:rPr>
          <w:rFonts w:ascii="Arial" w:hAnsi="Arial" w:cs="Arial"/>
          <w:color w:val="212529"/>
          <w:sz w:val="25"/>
          <w:szCs w:val="25"/>
          <w:shd w:val="clear" w:color="auto" w:fill="FFFFFF"/>
        </w:rPr>
        <w:t xml:space="preserve">. More information can be found on the Panel’s website </w:t>
      </w:r>
      <w:proofErr w:type="gramStart"/>
      <w:r w:rsidR="00E71A05" w:rsidRPr="001D7995">
        <w:rPr>
          <w:rFonts w:ascii="Arial" w:hAnsi="Arial" w:cs="Arial"/>
          <w:color w:val="212529"/>
          <w:sz w:val="25"/>
          <w:szCs w:val="25"/>
          <w:shd w:val="clear" w:color="auto" w:fill="FFFFFF"/>
        </w:rPr>
        <w:t>here</w:t>
      </w:r>
      <w:r w:rsidR="007419AA" w:rsidRPr="001D7995">
        <w:rPr>
          <w:rFonts w:ascii="Arial" w:hAnsi="Arial" w:cs="Arial"/>
          <w:color w:val="212529"/>
          <w:sz w:val="25"/>
          <w:szCs w:val="25"/>
          <w:shd w:val="clear" w:color="auto" w:fill="FFFFFF"/>
        </w:rPr>
        <w:t>:-</w:t>
      </w:r>
      <w:proofErr w:type="gramEnd"/>
    </w:p>
    <w:p w14:paraId="205B3989" w14:textId="186D3B23" w:rsidR="00711EA5" w:rsidRPr="001D7995" w:rsidRDefault="00F15829" w:rsidP="00C6154E">
      <w:pPr>
        <w:jc w:val="both"/>
        <w:rPr>
          <w:rFonts w:ascii="Arial" w:hAnsi="Arial" w:cs="Arial"/>
          <w:sz w:val="25"/>
          <w:szCs w:val="25"/>
        </w:rPr>
      </w:pPr>
      <w:hyperlink r:id="rId33" w:history="1">
        <w:r w:rsidRPr="001D7995">
          <w:rPr>
            <w:rFonts w:ascii="Arial" w:hAnsi="Arial" w:cs="Arial"/>
            <w:color w:val="0000FF"/>
            <w:sz w:val="25"/>
            <w:szCs w:val="25"/>
            <w:u w:val="single"/>
          </w:rPr>
          <w:t>Police and Crime Panel » Getting involved</w:t>
        </w:r>
      </w:hyperlink>
      <w:r w:rsidR="00711EA5" w:rsidRPr="001D7995">
        <w:rPr>
          <w:rFonts w:ascii="Arial" w:hAnsi="Arial" w:cs="Arial"/>
          <w:sz w:val="25"/>
          <w:szCs w:val="25"/>
        </w:rPr>
        <w:t xml:space="preserve">  </w:t>
      </w:r>
    </w:p>
    <w:p w14:paraId="2EE6F84F" w14:textId="77777777" w:rsidR="00711EA5" w:rsidRPr="001D7995" w:rsidRDefault="00711EA5" w:rsidP="00C6154E">
      <w:pPr>
        <w:jc w:val="both"/>
        <w:rPr>
          <w:rFonts w:ascii="Arial" w:hAnsi="Arial" w:cs="Arial"/>
          <w:sz w:val="25"/>
          <w:szCs w:val="25"/>
        </w:rPr>
      </w:pPr>
    </w:p>
    <w:p w14:paraId="34E64310" w14:textId="1EFB97A7" w:rsidR="00C6154E" w:rsidRPr="001D7995" w:rsidRDefault="00711EA5" w:rsidP="00C6154E">
      <w:pPr>
        <w:jc w:val="both"/>
        <w:rPr>
          <w:rFonts w:ascii="Arial" w:hAnsi="Arial" w:cs="Arial"/>
          <w:sz w:val="25"/>
          <w:szCs w:val="25"/>
          <w:u w:val="single"/>
        </w:rPr>
      </w:pPr>
      <w:r w:rsidRPr="001D7995">
        <w:rPr>
          <w:rFonts w:ascii="Arial" w:hAnsi="Arial" w:cs="Arial"/>
          <w:sz w:val="25"/>
          <w:szCs w:val="25"/>
          <w:u w:val="single"/>
        </w:rPr>
        <w:t xml:space="preserve">His Majesty’s Inspectorate of </w:t>
      </w:r>
      <w:r w:rsidR="00DA32A9" w:rsidRPr="001D7995">
        <w:rPr>
          <w:rFonts w:ascii="Arial" w:hAnsi="Arial" w:cs="Arial"/>
          <w:sz w:val="25"/>
          <w:szCs w:val="25"/>
          <w:u w:val="single"/>
        </w:rPr>
        <w:t>Constabular</w:t>
      </w:r>
      <w:r w:rsidR="00853965" w:rsidRPr="001D7995">
        <w:rPr>
          <w:rFonts w:ascii="Arial" w:hAnsi="Arial" w:cs="Arial"/>
          <w:sz w:val="25"/>
          <w:szCs w:val="25"/>
          <w:u w:val="single"/>
        </w:rPr>
        <w:t>ies</w:t>
      </w:r>
      <w:r w:rsidR="00665A59" w:rsidRPr="001D7995">
        <w:rPr>
          <w:rFonts w:ascii="Arial" w:hAnsi="Arial" w:cs="Arial"/>
          <w:sz w:val="25"/>
          <w:szCs w:val="25"/>
          <w:u w:val="single"/>
        </w:rPr>
        <w:t xml:space="preserve"> and Fire and Rescue Services (HMICFRS)</w:t>
      </w:r>
    </w:p>
    <w:p w14:paraId="77C055C2" w14:textId="77777777" w:rsidR="00765A93" w:rsidRPr="001D7995" w:rsidRDefault="00765A93" w:rsidP="00C6154E">
      <w:pPr>
        <w:jc w:val="both"/>
        <w:rPr>
          <w:rFonts w:ascii="Arial" w:hAnsi="Arial" w:cs="Arial"/>
          <w:sz w:val="25"/>
          <w:szCs w:val="25"/>
          <w:u w:val="single"/>
        </w:rPr>
      </w:pPr>
    </w:p>
    <w:p w14:paraId="51F21F93" w14:textId="5D293C09" w:rsidR="00A524C7" w:rsidRPr="001D7995" w:rsidRDefault="00A524C7" w:rsidP="00A524C7">
      <w:pPr>
        <w:rPr>
          <w:rFonts w:ascii="Arial" w:hAnsi="Arial" w:cs="Arial"/>
          <w:color w:val="2C2A29"/>
          <w:sz w:val="25"/>
          <w:szCs w:val="25"/>
        </w:rPr>
      </w:pPr>
      <w:r w:rsidRPr="001D7995">
        <w:rPr>
          <w:rFonts w:ascii="Arial" w:hAnsi="Arial" w:cs="Arial"/>
          <w:color w:val="2C2A29"/>
          <w:sz w:val="25"/>
          <w:szCs w:val="25"/>
        </w:rPr>
        <w:t>PEEL is HMICFRS</w:t>
      </w:r>
      <w:r w:rsidR="006A107B" w:rsidRPr="001D7995">
        <w:rPr>
          <w:rFonts w:ascii="Arial" w:hAnsi="Arial" w:cs="Arial"/>
          <w:color w:val="2C2A29"/>
          <w:sz w:val="25"/>
          <w:szCs w:val="25"/>
        </w:rPr>
        <w:t xml:space="preserve">’s </w:t>
      </w:r>
      <w:r w:rsidRPr="001D7995">
        <w:rPr>
          <w:rFonts w:ascii="Arial" w:hAnsi="Arial" w:cs="Arial"/>
          <w:color w:val="2C2A29"/>
          <w:sz w:val="25"/>
          <w:szCs w:val="25"/>
        </w:rPr>
        <w:t xml:space="preserve">regular assessment of Police forces in England and Wales. The PEEL inspections (Police Effectiveness, Efficiency and Legitimacy) are a really </w:t>
      </w:r>
      <w:r w:rsidRPr="001D7995">
        <w:rPr>
          <w:rFonts w:ascii="Arial" w:hAnsi="Arial" w:cs="Arial"/>
          <w:color w:val="2C2A29"/>
          <w:sz w:val="25"/>
          <w:szCs w:val="25"/>
        </w:rPr>
        <w:lastRenderedPageBreak/>
        <w:t>important tool in assisting the PCC in her </w:t>
      </w:r>
      <w:r w:rsidRPr="001D7995">
        <w:rPr>
          <w:rStyle w:val="Strong"/>
          <w:rFonts w:ascii="Arial" w:hAnsi="Arial" w:cs="Arial"/>
          <w:b w:val="0"/>
          <w:bCs w:val="0"/>
          <w:color w:val="2C2A29"/>
          <w:sz w:val="25"/>
          <w:szCs w:val="25"/>
        </w:rPr>
        <w:t>statutory duty</w:t>
      </w:r>
      <w:r w:rsidRPr="001D7995">
        <w:rPr>
          <w:rFonts w:ascii="Arial" w:hAnsi="Arial" w:cs="Arial"/>
          <w:color w:val="2C2A29"/>
          <w:sz w:val="25"/>
          <w:szCs w:val="25"/>
        </w:rPr>
        <w:t xml:space="preserve"> of </w:t>
      </w:r>
      <w:proofErr w:type="spellStart"/>
      <w:r w:rsidRPr="001D7995">
        <w:rPr>
          <w:rFonts w:ascii="Arial" w:hAnsi="Arial" w:cs="Arial"/>
          <w:color w:val="2C2A29"/>
          <w:sz w:val="25"/>
          <w:szCs w:val="25"/>
        </w:rPr>
        <w:t>scrutinising</w:t>
      </w:r>
      <w:proofErr w:type="spellEnd"/>
      <w:r w:rsidRPr="001D7995">
        <w:rPr>
          <w:rFonts w:ascii="Arial" w:hAnsi="Arial" w:cs="Arial"/>
          <w:color w:val="2C2A29"/>
          <w:sz w:val="25"/>
          <w:szCs w:val="25"/>
        </w:rPr>
        <w:t xml:space="preserve"> and holding the Chief Constable and the force</w:t>
      </w:r>
      <w:r w:rsidR="002605AD" w:rsidRPr="001D7995">
        <w:rPr>
          <w:rFonts w:ascii="Arial" w:hAnsi="Arial" w:cs="Arial"/>
          <w:color w:val="2C2A29"/>
          <w:sz w:val="25"/>
          <w:szCs w:val="25"/>
        </w:rPr>
        <w:t xml:space="preserve"> to account. </w:t>
      </w:r>
    </w:p>
    <w:p w14:paraId="50B228E3" w14:textId="77777777" w:rsidR="00A524C7" w:rsidRPr="001D7995" w:rsidRDefault="00A524C7" w:rsidP="00A524C7">
      <w:pPr>
        <w:rPr>
          <w:rFonts w:ascii="Arial" w:hAnsi="Arial" w:cs="Arial"/>
          <w:color w:val="2C2A29"/>
          <w:sz w:val="25"/>
          <w:szCs w:val="25"/>
        </w:rPr>
      </w:pPr>
    </w:p>
    <w:p w14:paraId="5DD7682D" w14:textId="77777777" w:rsidR="00A524C7" w:rsidRPr="001D7995" w:rsidRDefault="00A524C7" w:rsidP="00A524C7">
      <w:pPr>
        <w:rPr>
          <w:rFonts w:ascii="Arial" w:hAnsi="Arial" w:cs="Arial"/>
          <w:color w:val="2C2A29"/>
          <w:sz w:val="25"/>
          <w:szCs w:val="25"/>
        </w:rPr>
      </w:pPr>
      <w:r w:rsidRPr="001D7995">
        <w:rPr>
          <w:rFonts w:ascii="Arial" w:hAnsi="Arial" w:cs="Arial"/>
          <w:color w:val="2C2A29"/>
          <w:sz w:val="25"/>
          <w:szCs w:val="25"/>
        </w:rPr>
        <w:t xml:space="preserve">Inspectors use findings, analysis and professional judgment to assess how good forces are in several areas of policing. Most of these areas are then graded as outstanding, good, adequate, </w:t>
      </w:r>
      <w:proofErr w:type="gramStart"/>
      <w:r w:rsidRPr="001D7995">
        <w:rPr>
          <w:rFonts w:ascii="Arial" w:hAnsi="Arial" w:cs="Arial"/>
          <w:color w:val="2C2A29"/>
          <w:sz w:val="25"/>
          <w:szCs w:val="25"/>
        </w:rPr>
        <w:t>requires</w:t>
      </w:r>
      <w:proofErr w:type="gramEnd"/>
      <w:r w:rsidRPr="001D7995">
        <w:rPr>
          <w:rFonts w:ascii="Arial" w:hAnsi="Arial" w:cs="Arial"/>
          <w:color w:val="2C2A29"/>
          <w:sz w:val="25"/>
          <w:szCs w:val="25"/>
        </w:rPr>
        <w:t xml:space="preserve"> improvement or inadequate.</w:t>
      </w:r>
    </w:p>
    <w:p w14:paraId="26D997A7" w14:textId="77777777" w:rsidR="00765A93" w:rsidRPr="001D7995" w:rsidRDefault="00765A93" w:rsidP="00C6154E">
      <w:pPr>
        <w:jc w:val="both"/>
        <w:rPr>
          <w:rFonts w:ascii="Arial" w:hAnsi="Arial" w:cs="Arial"/>
          <w:sz w:val="25"/>
          <w:szCs w:val="25"/>
          <w:u w:val="single"/>
        </w:rPr>
      </w:pPr>
    </w:p>
    <w:p w14:paraId="00A785A6" w14:textId="59BE9F87" w:rsidR="00C6154E" w:rsidRPr="001D7995" w:rsidRDefault="002448F5" w:rsidP="007A0DFC">
      <w:pPr>
        <w:rPr>
          <w:rFonts w:ascii="Arial" w:hAnsi="Arial" w:cs="Arial"/>
          <w:sz w:val="25"/>
          <w:szCs w:val="25"/>
        </w:rPr>
      </w:pPr>
      <w:r w:rsidRPr="001D7995">
        <w:rPr>
          <w:rFonts w:ascii="Arial" w:hAnsi="Arial" w:cs="Arial"/>
          <w:sz w:val="25"/>
          <w:szCs w:val="25"/>
        </w:rPr>
        <w:t xml:space="preserve">At </w:t>
      </w:r>
      <w:r w:rsidR="00A83F6F" w:rsidRPr="001D7995">
        <w:rPr>
          <w:rFonts w:ascii="Arial" w:hAnsi="Arial" w:cs="Arial"/>
          <w:sz w:val="25"/>
          <w:szCs w:val="25"/>
        </w:rPr>
        <w:t xml:space="preserve">our </w:t>
      </w:r>
      <w:r w:rsidRPr="001D7995">
        <w:rPr>
          <w:rFonts w:ascii="Arial" w:hAnsi="Arial" w:cs="Arial"/>
          <w:sz w:val="25"/>
          <w:szCs w:val="25"/>
        </w:rPr>
        <w:t>meeting on 4</w:t>
      </w:r>
      <w:r w:rsidRPr="001D7995">
        <w:rPr>
          <w:rFonts w:ascii="Arial" w:hAnsi="Arial" w:cs="Arial"/>
          <w:sz w:val="25"/>
          <w:szCs w:val="25"/>
          <w:vertAlign w:val="superscript"/>
        </w:rPr>
        <w:t>th</w:t>
      </w:r>
      <w:r w:rsidRPr="001D7995">
        <w:rPr>
          <w:rFonts w:ascii="Arial" w:hAnsi="Arial" w:cs="Arial"/>
          <w:sz w:val="25"/>
          <w:szCs w:val="25"/>
        </w:rPr>
        <w:t xml:space="preserve"> February 2025, the </w:t>
      </w:r>
      <w:r w:rsidR="00C31430" w:rsidRPr="001D7995">
        <w:rPr>
          <w:rFonts w:ascii="Arial" w:hAnsi="Arial" w:cs="Arial"/>
          <w:sz w:val="25"/>
          <w:szCs w:val="25"/>
        </w:rPr>
        <w:t>Chief Constable described a Police service under tremendous pressure in a complex and challenging environment and outlined her commitment to “tackling the pain being felt in communities”. She anticipated the imminent HMICFRS inspection report would present challenges.</w:t>
      </w:r>
      <w:r w:rsidR="003A6D42" w:rsidRPr="001D7995">
        <w:rPr>
          <w:rFonts w:ascii="Arial" w:hAnsi="Arial" w:cs="Arial"/>
          <w:sz w:val="25"/>
          <w:szCs w:val="25"/>
        </w:rPr>
        <w:t xml:space="preserve"> The </w:t>
      </w:r>
      <w:r w:rsidR="00D82EF2" w:rsidRPr="001D7995">
        <w:rPr>
          <w:rFonts w:ascii="Arial" w:hAnsi="Arial" w:cs="Arial"/>
          <w:sz w:val="25"/>
          <w:szCs w:val="25"/>
        </w:rPr>
        <w:t xml:space="preserve">inspection </w:t>
      </w:r>
      <w:r w:rsidR="003A6D42" w:rsidRPr="001D7995">
        <w:rPr>
          <w:rFonts w:ascii="Arial" w:hAnsi="Arial" w:cs="Arial"/>
          <w:sz w:val="25"/>
          <w:szCs w:val="25"/>
        </w:rPr>
        <w:t>report can be viewed here</w:t>
      </w:r>
      <w:r w:rsidR="007A0DFC" w:rsidRPr="001D7995">
        <w:rPr>
          <w:rFonts w:ascii="Arial" w:hAnsi="Arial" w:cs="Arial"/>
          <w:sz w:val="25"/>
          <w:szCs w:val="25"/>
        </w:rPr>
        <w:t>:-</w:t>
      </w:r>
      <w:hyperlink r:id="rId34" w:history="1">
        <w:r w:rsidR="00E17FA8" w:rsidRPr="001D7995">
          <w:rPr>
            <w:rStyle w:val="Hyperlink"/>
            <w:rFonts w:ascii="Arial" w:hAnsi="Arial" w:cs="Arial"/>
            <w:sz w:val="25"/>
            <w:szCs w:val="25"/>
          </w:rPr>
          <w:t>https://hmicfrs.justiceinspectorates.gov.uk/police-forces/avon-and-somerset/</w:t>
        </w:r>
      </w:hyperlink>
    </w:p>
    <w:p w14:paraId="4C018182" w14:textId="77777777" w:rsidR="007A0DFC" w:rsidRPr="001D7995" w:rsidRDefault="007A0DFC" w:rsidP="00C6154E">
      <w:pPr>
        <w:jc w:val="both"/>
        <w:rPr>
          <w:rFonts w:ascii="Arial" w:hAnsi="Arial" w:cs="Arial"/>
          <w:sz w:val="25"/>
          <w:szCs w:val="25"/>
        </w:rPr>
      </w:pPr>
    </w:p>
    <w:p w14:paraId="232B5E66" w14:textId="29A8C8C4" w:rsidR="000A0B0F" w:rsidRPr="001D7995" w:rsidRDefault="000A0B0F" w:rsidP="000A0B0F">
      <w:pPr>
        <w:widowControl/>
        <w:spacing w:after="160" w:line="259" w:lineRule="auto"/>
        <w:contextualSpacing/>
        <w:rPr>
          <w:rFonts w:ascii="Arial" w:hAnsi="Arial" w:cs="Arial"/>
          <w:sz w:val="25"/>
          <w:szCs w:val="25"/>
        </w:rPr>
      </w:pPr>
      <w:r w:rsidRPr="001D7995">
        <w:rPr>
          <w:rFonts w:ascii="Arial" w:hAnsi="Arial" w:cs="Arial"/>
          <w:sz w:val="25"/>
          <w:szCs w:val="25"/>
        </w:rPr>
        <w:t xml:space="preserve">The Panel needs to have confidence that the HMICFRS Areas for Improvement and </w:t>
      </w:r>
      <w:r w:rsidR="00B938A8" w:rsidRPr="001D7995">
        <w:rPr>
          <w:rFonts w:ascii="Arial" w:hAnsi="Arial" w:cs="Arial"/>
          <w:sz w:val="25"/>
          <w:szCs w:val="25"/>
        </w:rPr>
        <w:t xml:space="preserve">the </w:t>
      </w:r>
      <w:r w:rsidRPr="001D7995">
        <w:rPr>
          <w:rFonts w:ascii="Arial" w:hAnsi="Arial" w:cs="Arial"/>
          <w:sz w:val="25"/>
          <w:szCs w:val="25"/>
        </w:rPr>
        <w:t>recommendations from the Inspectorate are being progressed in the timeliest manner</w:t>
      </w:r>
      <w:r w:rsidR="00B938A8" w:rsidRPr="001D7995">
        <w:rPr>
          <w:rFonts w:ascii="Arial" w:hAnsi="Arial" w:cs="Arial"/>
          <w:sz w:val="25"/>
          <w:szCs w:val="25"/>
        </w:rPr>
        <w:t xml:space="preserve"> and in line with the PCC’s expectations</w:t>
      </w:r>
      <w:r w:rsidRPr="001D7995">
        <w:rPr>
          <w:rFonts w:ascii="Arial" w:hAnsi="Arial" w:cs="Arial"/>
          <w:sz w:val="25"/>
          <w:szCs w:val="25"/>
        </w:rPr>
        <w:t xml:space="preserve">; of particular concern to the Panel is the required progress around detection rates and positive outcomes. </w:t>
      </w:r>
    </w:p>
    <w:p w14:paraId="52813D8D" w14:textId="77777777" w:rsidR="00593F7E" w:rsidRPr="001D7995" w:rsidRDefault="00593F7E" w:rsidP="00593F7E">
      <w:pPr>
        <w:widowControl/>
        <w:spacing w:after="160" w:line="259" w:lineRule="auto"/>
        <w:contextualSpacing/>
        <w:rPr>
          <w:rFonts w:ascii="Arial" w:hAnsi="Arial" w:cs="Arial"/>
          <w:b/>
          <w:bCs/>
          <w:sz w:val="25"/>
          <w:szCs w:val="25"/>
        </w:rPr>
      </w:pPr>
    </w:p>
    <w:p w14:paraId="605FDEFB" w14:textId="60E487A7" w:rsidR="000A0B0F" w:rsidRPr="001D7995" w:rsidRDefault="00593F7E" w:rsidP="00593F7E">
      <w:pPr>
        <w:widowControl/>
        <w:spacing w:after="160" w:line="259" w:lineRule="auto"/>
        <w:contextualSpacing/>
        <w:rPr>
          <w:rFonts w:ascii="Arial" w:hAnsi="Arial" w:cs="Arial"/>
          <w:sz w:val="25"/>
          <w:szCs w:val="25"/>
        </w:rPr>
      </w:pPr>
      <w:r w:rsidRPr="001D7995">
        <w:rPr>
          <w:rFonts w:ascii="Arial" w:hAnsi="Arial" w:cs="Arial"/>
          <w:sz w:val="25"/>
          <w:szCs w:val="25"/>
        </w:rPr>
        <w:t>W</w:t>
      </w:r>
      <w:r w:rsidR="000A0B0F" w:rsidRPr="001D7995">
        <w:rPr>
          <w:rFonts w:ascii="Arial" w:hAnsi="Arial" w:cs="Arial"/>
          <w:sz w:val="25"/>
          <w:szCs w:val="25"/>
        </w:rPr>
        <w:t xml:space="preserve">e </w:t>
      </w:r>
      <w:r w:rsidRPr="001D7995">
        <w:rPr>
          <w:rFonts w:ascii="Arial" w:hAnsi="Arial" w:cs="Arial"/>
          <w:sz w:val="25"/>
          <w:szCs w:val="25"/>
        </w:rPr>
        <w:t xml:space="preserve">have </w:t>
      </w:r>
      <w:r w:rsidR="000A0B0F" w:rsidRPr="001D7995">
        <w:rPr>
          <w:rFonts w:ascii="Arial" w:hAnsi="Arial" w:cs="Arial"/>
          <w:sz w:val="25"/>
          <w:szCs w:val="25"/>
        </w:rPr>
        <w:t>request</w:t>
      </w:r>
      <w:r w:rsidRPr="001D7995">
        <w:rPr>
          <w:rFonts w:ascii="Arial" w:hAnsi="Arial" w:cs="Arial"/>
          <w:sz w:val="25"/>
          <w:szCs w:val="25"/>
        </w:rPr>
        <w:t>ed</w:t>
      </w:r>
      <w:r w:rsidR="000A0B0F" w:rsidRPr="001D7995">
        <w:rPr>
          <w:rFonts w:ascii="Arial" w:hAnsi="Arial" w:cs="Arial"/>
          <w:sz w:val="25"/>
          <w:szCs w:val="25"/>
        </w:rPr>
        <w:t xml:space="preserve"> </w:t>
      </w:r>
      <w:r w:rsidRPr="001D7995">
        <w:rPr>
          <w:rFonts w:ascii="Arial" w:hAnsi="Arial" w:cs="Arial"/>
          <w:sz w:val="25"/>
          <w:szCs w:val="25"/>
        </w:rPr>
        <w:t>the PCC’s</w:t>
      </w:r>
      <w:r w:rsidR="000A0B0F" w:rsidRPr="001D7995">
        <w:rPr>
          <w:rFonts w:ascii="Arial" w:hAnsi="Arial" w:cs="Arial"/>
          <w:sz w:val="25"/>
          <w:szCs w:val="25"/>
        </w:rPr>
        <w:t xml:space="preserve"> input into this when it becomes a standing item for the Panel</w:t>
      </w:r>
      <w:r w:rsidRPr="001D7995">
        <w:rPr>
          <w:rFonts w:ascii="Arial" w:hAnsi="Arial" w:cs="Arial"/>
          <w:sz w:val="25"/>
          <w:szCs w:val="25"/>
        </w:rPr>
        <w:t xml:space="preserve"> in 2025/26. </w:t>
      </w:r>
    </w:p>
    <w:p w14:paraId="412B0974" w14:textId="77777777" w:rsidR="000A0B0F" w:rsidRPr="00F03E95" w:rsidRDefault="000A0B0F" w:rsidP="00C6154E">
      <w:pPr>
        <w:jc w:val="both"/>
        <w:rPr>
          <w:rFonts w:cs="Microsoft New Tai Lue"/>
          <w:sz w:val="26"/>
          <w:szCs w:val="26"/>
        </w:rPr>
      </w:pPr>
    </w:p>
    <w:p w14:paraId="7F66EA30" w14:textId="538667AF" w:rsidR="00745E31" w:rsidRPr="001A179B" w:rsidRDefault="00745E31" w:rsidP="00C46763">
      <w:pPr>
        <w:pStyle w:val="ListParagraph"/>
        <w:widowControl/>
        <w:spacing w:line="360" w:lineRule="auto"/>
        <w:contextualSpacing/>
        <w:jc w:val="both"/>
        <w:rPr>
          <w:rFonts w:cs="Microsoft New Tai Lue"/>
          <w:color w:val="1F497D" w:themeColor="text2"/>
          <w:sz w:val="56"/>
          <w:u w:val="single"/>
        </w:rPr>
      </w:pPr>
    </w:p>
    <w:p w14:paraId="0B1717E5" w14:textId="77777777" w:rsidR="00745E31" w:rsidRPr="001A179B" w:rsidRDefault="00745E31" w:rsidP="00C46763">
      <w:pPr>
        <w:pStyle w:val="ListParagraph"/>
        <w:widowControl/>
        <w:spacing w:line="360" w:lineRule="auto"/>
        <w:contextualSpacing/>
        <w:jc w:val="both"/>
        <w:rPr>
          <w:rFonts w:cs="Microsoft New Tai Lue"/>
          <w:color w:val="1F497D" w:themeColor="text2"/>
          <w:sz w:val="56"/>
          <w:u w:val="single"/>
        </w:rPr>
      </w:pPr>
    </w:p>
    <w:p w14:paraId="4F16B479" w14:textId="77777777" w:rsidR="00745E31" w:rsidRDefault="00745E31" w:rsidP="00C46763">
      <w:pPr>
        <w:pStyle w:val="ListParagraph"/>
        <w:widowControl/>
        <w:spacing w:line="360" w:lineRule="auto"/>
        <w:contextualSpacing/>
        <w:jc w:val="both"/>
        <w:rPr>
          <w:rFonts w:cs="Microsoft New Tai Lue"/>
          <w:color w:val="1F497D" w:themeColor="text2"/>
          <w:sz w:val="56"/>
          <w:u w:val="single"/>
        </w:rPr>
      </w:pPr>
    </w:p>
    <w:p w14:paraId="562A2024" w14:textId="77777777" w:rsidR="00C6154E" w:rsidRDefault="00C6154E" w:rsidP="00C46763">
      <w:pPr>
        <w:pStyle w:val="ListParagraph"/>
        <w:widowControl/>
        <w:spacing w:line="360" w:lineRule="auto"/>
        <w:contextualSpacing/>
        <w:jc w:val="both"/>
        <w:rPr>
          <w:rFonts w:cs="Microsoft New Tai Lue"/>
          <w:color w:val="1F497D" w:themeColor="text2"/>
          <w:sz w:val="56"/>
          <w:u w:val="single"/>
        </w:rPr>
      </w:pPr>
    </w:p>
    <w:p w14:paraId="64196B8C" w14:textId="77777777" w:rsidR="00765A93" w:rsidRDefault="00765A93" w:rsidP="00C46763">
      <w:pPr>
        <w:pStyle w:val="ListParagraph"/>
        <w:widowControl/>
        <w:spacing w:line="360" w:lineRule="auto"/>
        <w:contextualSpacing/>
        <w:jc w:val="both"/>
        <w:rPr>
          <w:rFonts w:cs="Microsoft New Tai Lue"/>
          <w:color w:val="1F497D" w:themeColor="text2"/>
          <w:sz w:val="56"/>
          <w:u w:val="single"/>
        </w:rPr>
      </w:pPr>
    </w:p>
    <w:p w14:paraId="53EB757E" w14:textId="77777777" w:rsidR="005A01F4" w:rsidRDefault="005A01F4" w:rsidP="00C46763">
      <w:pPr>
        <w:pStyle w:val="ListParagraph"/>
        <w:widowControl/>
        <w:spacing w:line="360" w:lineRule="auto"/>
        <w:contextualSpacing/>
        <w:jc w:val="both"/>
        <w:rPr>
          <w:rFonts w:cs="Microsoft New Tai Lue"/>
          <w:color w:val="1F497D" w:themeColor="text2"/>
          <w:sz w:val="56"/>
          <w:u w:val="single"/>
        </w:rPr>
      </w:pPr>
    </w:p>
    <w:p w14:paraId="720BFAD8" w14:textId="77777777" w:rsidR="00613921" w:rsidRDefault="00613921" w:rsidP="00C46763">
      <w:pPr>
        <w:pStyle w:val="ListParagraph"/>
        <w:widowControl/>
        <w:spacing w:line="360" w:lineRule="auto"/>
        <w:contextualSpacing/>
        <w:jc w:val="both"/>
        <w:rPr>
          <w:rFonts w:cs="Microsoft New Tai Lue"/>
          <w:color w:val="1F497D" w:themeColor="text2"/>
          <w:sz w:val="56"/>
          <w:u w:val="single"/>
        </w:rPr>
      </w:pPr>
    </w:p>
    <w:p w14:paraId="1282AEE7" w14:textId="0C54B966" w:rsidR="000A4E1F" w:rsidRPr="001D7995" w:rsidRDefault="00787EAD" w:rsidP="00C46763">
      <w:pPr>
        <w:pStyle w:val="ListParagraph"/>
        <w:widowControl/>
        <w:spacing w:line="360" w:lineRule="auto"/>
        <w:contextualSpacing/>
        <w:jc w:val="both"/>
        <w:rPr>
          <w:rFonts w:ascii="Arial" w:hAnsi="Arial" w:cs="Arial"/>
          <w:color w:val="1F497D" w:themeColor="text2"/>
          <w:sz w:val="56"/>
          <w:u w:val="single"/>
        </w:rPr>
      </w:pPr>
      <w:r w:rsidRPr="001D7995">
        <w:rPr>
          <w:rFonts w:ascii="Arial" w:hAnsi="Arial" w:cs="Arial"/>
          <w:color w:val="1F497D" w:themeColor="text2"/>
          <w:sz w:val="56"/>
          <w:u w:val="single"/>
        </w:rPr>
        <w:lastRenderedPageBreak/>
        <w:t>Proactive Scrutin</w:t>
      </w:r>
      <w:r w:rsidR="00595EDF" w:rsidRPr="001D7995">
        <w:rPr>
          <w:rFonts w:ascii="Arial" w:hAnsi="Arial" w:cs="Arial"/>
          <w:color w:val="1F497D" w:themeColor="text2"/>
          <w:sz w:val="56"/>
          <w:u w:val="single"/>
        </w:rPr>
        <w:t>y</w:t>
      </w:r>
    </w:p>
    <w:p w14:paraId="62B50221" w14:textId="01AA9E1A" w:rsidR="0030476C" w:rsidRPr="001D7995" w:rsidRDefault="0030476C" w:rsidP="004E396A">
      <w:pPr>
        <w:pStyle w:val="ListParagraph"/>
        <w:spacing w:line="276" w:lineRule="auto"/>
        <w:jc w:val="both"/>
        <w:rPr>
          <w:rFonts w:ascii="Arial" w:hAnsi="Arial" w:cs="Arial"/>
          <w:sz w:val="25"/>
          <w:szCs w:val="25"/>
        </w:rPr>
      </w:pPr>
      <w:r w:rsidRPr="001D7995">
        <w:rPr>
          <w:rFonts w:ascii="Arial" w:hAnsi="Arial" w:cs="Arial"/>
          <w:sz w:val="25"/>
          <w:szCs w:val="25"/>
        </w:rPr>
        <w:t xml:space="preserve">This work can take place outside of the core meeting cycle by individual members, as a dedicated Inquiry Day or as a whole Panel function by reserving part of a public meeting to a particular topic. Proactive scrutiny provides </w:t>
      </w:r>
      <w:r w:rsidR="00190F9F" w:rsidRPr="001D7995">
        <w:rPr>
          <w:rFonts w:ascii="Arial" w:hAnsi="Arial" w:cs="Arial"/>
          <w:sz w:val="25"/>
          <w:szCs w:val="25"/>
        </w:rPr>
        <w:t xml:space="preserve">an </w:t>
      </w:r>
      <w:r w:rsidRPr="001D7995">
        <w:rPr>
          <w:rFonts w:ascii="Arial" w:hAnsi="Arial" w:cs="Arial"/>
          <w:sz w:val="25"/>
          <w:szCs w:val="25"/>
        </w:rPr>
        <w:t xml:space="preserve">opportunity for greater insight and can </w:t>
      </w:r>
      <w:proofErr w:type="gramStart"/>
      <w:r w:rsidRPr="001D7995">
        <w:rPr>
          <w:rFonts w:ascii="Arial" w:hAnsi="Arial" w:cs="Arial"/>
          <w:sz w:val="25"/>
          <w:szCs w:val="25"/>
        </w:rPr>
        <w:t>inform</w:t>
      </w:r>
      <w:proofErr w:type="gramEnd"/>
      <w:r w:rsidRPr="001D7995">
        <w:rPr>
          <w:rFonts w:ascii="Arial" w:hAnsi="Arial" w:cs="Arial"/>
          <w:sz w:val="25"/>
          <w:szCs w:val="25"/>
        </w:rPr>
        <w:t xml:space="preserve"> the broader role of a Panel Member. It can also enable members to draw on their knowledge and expertise and contribute to the work of the PCC in key areas of business.</w:t>
      </w:r>
    </w:p>
    <w:p w14:paraId="33F1678A" w14:textId="77777777" w:rsidR="0030476C" w:rsidRDefault="0030476C" w:rsidP="00595EDF">
      <w:pPr>
        <w:pStyle w:val="Heading3"/>
        <w:rPr>
          <w:rFonts w:ascii="Microsoft New Tai Lue" w:hAnsi="Microsoft New Tai Lue" w:cs="Microsoft New Tai Lue"/>
          <w:b/>
          <w:bCs/>
          <w:color w:val="17365D" w:themeColor="text2" w:themeShade="BF"/>
          <w:sz w:val="28"/>
          <w:szCs w:val="28"/>
        </w:rPr>
      </w:pPr>
    </w:p>
    <w:p w14:paraId="4491AF56" w14:textId="4F1DF691" w:rsidR="00595EDF" w:rsidRPr="001D7995" w:rsidRDefault="00595EDF" w:rsidP="00595EDF">
      <w:pPr>
        <w:pStyle w:val="Heading3"/>
        <w:rPr>
          <w:rFonts w:ascii="Arial" w:hAnsi="Arial" w:cs="Arial"/>
          <w:b/>
          <w:bCs/>
          <w:color w:val="17365D" w:themeColor="text2" w:themeShade="BF"/>
          <w:sz w:val="28"/>
          <w:szCs w:val="28"/>
        </w:rPr>
      </w:pPr>
      <w:r w:rsidRPr="001D7995">
        <w:rPr>
          <w:rFonts w:ascii="Arial" w:hAnsi="Arial" w:cs="Arial"/>
          <w:b/>
          <w:bCs/>
          <w:color w:val="17365D" w:themeColor="text2" w:themeShade="BF"/>
          <w:sz w:val="28"/>
          <w:szCs w:val="28"/>
        </w:rPr>
        <w:t xml:space="preserve">Review of the </w:t>
      </w:r>
      <w:r w:rsidR="000A4E1F" w:rsidRPr="001D7995">
        <w:rPr>
          <w:rFonts w:ascii="Arial" w:hAnsi="Arial" w:cs="Arial"/>
          <w:b/>
          <w:bCs/>
          <w:color w:val="17365D" w:themeColor="text2" w:themeShade="BF"/>
          <w:sz w:val="28"/>
          <w:szCs w:val="28"/>
        </w:rPr>
        <w:t>PCC role in Community Safety Partnerships</w:t>
      </w:r>
      <w:r w:rsidR="0093510D" w:rsidRPr="001D7995">
        <w:rPr>
          <w:rFonts w:ascii="Arial" w:hAnsi="Arial" w:cs="Arial"/>
          <w:b/>
          <w:bCs/>
          <w:color w:val="17365D" w:themeColor="text2" w:themeShade="BF"/>
          <w:sz w:val="28"/>
          <w:szCs w:val="28"/>
        </w:rPr>
        <w:t xml:space="preserve"> and </w:t>
      </w:r>
      <w:r w:rsidR="000A4E1F" w:rsidRPr="001D7995">
        <w:rPr>
          <w:rFonts w:ascii="Arial" w:hAnsi="Arial" w:cs="Arial"/>
          <w:b/>
          <w:bCs/>
          <w:color w:val="17365D" w:themeColor="text2" w:themeShade="BF"/>
          <w:sz w:val="28"/>
          <w:szCs w:val="28"/>
        </w:rPr>
        <w:t xml:space="preserve">Strategic Approach of the Avon and Somerset Violence Reduction Partnership </w:t>
      </w:r>
    </w:p>
    <w:p w14:paraId="22FCB853" w14:textId="77777777" w:rsidR="0063291F" w:rsidRPr="001D7995" w:rsidRDefault="0063291F" w:rsidP="00595EDF">
      <w:pPr>
        <w:pStyle w:val="Heading3"/>
        <w:rPr>
          <w:rFonts w:ascii="Arial" w:eastAsia="Calibri" w:hAnsi="Arial" w:cs="Arial"/>
          <w:color w:val="000000"/>
          <w:sz w:val="25"/>
          <w:szCs w:val="25"/>
          <w:lang w:val="en"/>
        </w:rPr>
      </w:pPr>
    </w:p>
    <w:p w14:paraId="3DD204FF" w14:textId="5FCE262C" w:rsidR="00A929CE" w:rsidRPr="00A929CE" w:rsidRDefault="00595EDF" w:rsidP="00595EDF">
      <w:pPr>
        <w:pStyle w:val="Heading3"/>
        <w:rPr>
          <w:rFonts w:ascii="Arial" w:hAnsi="Arial" w:cs="Arial"/>
          <w:b/>
          <w:bCs/>
          <w:color w:val="17365D" w:themeColor="text2" w:themeShade="BF"/>
          <w:sz w:val="25"/>
          <w:szCs w:val="25"/>
        </w:rPr>
      </w:pPr>
      <w:r w:rsidRPr="001D7995">
        <w:rPr>
          <w:rFonts w:ascii="Arial" w:eastAsia="Calibri" w:hAnsi="Arial" w:cs="Arial"/>
          <w:color w:val="000000"/>
          <w:sz w:val="25"/>
          <w:szCs w:val="25"/>
          <w:lang w:val="en"/>
        </w:rPr>
        <w:t>The PCC has c</w:t>
      </w:r>
      <w:r w:rsidR="00A929CE" w:rsidRPr="00A929CE">
        <w:rPr>
          <w:rFonts w:ascii="Arial" w:eastAsia="Calibri" w:hAnsi="Arial" w:cs="Arial"/>
          <w:color w:val="000000"/>
          <w:sz w:val="25"/>
          <w:szCs w:val="25"/>
          <w:lang w:val="en"/>
        </w:rPr>
        <w:t xml:space="preserve">ommitted to building safer communities and helping to prevent and solve crime. </w:t>
      </w:r>
    </w:p>
    <w:p w14:paraId="2D4F3D32" w14:textId="77777777" w:rsidR="0063291F" w:rsidRPr="001D7995" w:rsidRDefault="0063291F" w:rsidP="0063291F">
      <w:pPr>
        <w:widowControl/>
        <w:spacing w:after="200" w:line="276" w:lineRule="auto"/>
        <w:contextualSpacing/>
        <w:rPr>
          <w:rFonts w:ascii="Arial" w:eastAsia="Calibri" w:hAnsi="Arial" w:cs="Arial"/>
          <w:color w:val="000000"/>
          <w:sz w:val="25"/>
          <w:szCs w:val="25"/>
          <w:lang w:val="en"/>
        </w:rPr>
      </w:pPr>
    </w:p>
    <w:p w14:paraId="25FE95CF" w14:textId="17D50714" w:rsidR="00A929CE" w:rsidRPr="00A929CE" w:rsidRDefault="00A929CE" w:rsidP="0063291F">
      <w:pPr>
        <w:widowControl/>
        <w:spacing w:after="200" w:line="276" w:lineRule="auto"/>
        <w:contextualSpacing/>
        <w:rPr>
          <w:rFonts w:ascii="Arial" w:eastAsia="Calibri" w:hAnsi="Arial" w:cs="Arial"/>
          <w:color w:val="000000"/>
          <w:sz w:val="25"/>
          <w:szCs w:val="25"/>
          <w:lang w:val="en"/>
        </w:rPr>
      </w:pPr>
      <w:r w:rsidRPr="00A929CE">
        <w:rPr>
          <w:rFonts w:ascii="Arial" w:eastAsia="Calibri" w:hAnsi="Arial" w:cs="Arial"/>
          <w:color w:val="000000"/>
          <w:sz w:val="25"/>
          <w:szCs w:val="25"/>
          <w:lang w:val="en"/>
        </w:rPr>
        <w:t xml:space="preserve">Part two of the </w:t>
      </w:r>
      <w:r w:rsidR="008F0EDB" w:rsidRPr="001D7995">
        <w:rPr>
          <w:rFonts w:ascii="Arial" w:eastAsia="Calibri" w:hAnsi="Arial" w:cs="Arial"/>
          <w:color w:val="000000"/>
          <w:sz w:val="25"/>
          <w:szCs w:val="25"/>
          <w:lang w:val="en"/>
        </w:rPr>
        <w:t xml:space="preserve">government’s </w:t>
      </w:r>
      <w:r w:rsidRPr="00A929CE">
        <w:rPr>
          <w:rFonts w:ascii="Arial" w:eastAsia="Calibri" w:hAnsi="Arial" w:cs="Arial"/>
          <w:color w:val="000000"/>
          <w:sz w:val="25"/>
          <w:szCs w:val="25"/>
          <w:lang w:val="en"/>
        </w:rPr>
        <w:t xml:space="preserve">Police and Crime Commissioner Review recommended that the Home Office undertake a full review of Community Safety Partnerships </w:t>
      </w:r>
      <w:r w:rsidR="00963B9E" w:rsidRPr="001D7995">
        <w:rPr>
          <w:rFonts w:ascii="Arial" w:eastAsia="Calibri" w:hAnsi="Arial" w:cs="Arial"/>
          <w:color w:val="000000"/>
          <w:sz w:val="25"/>
          <w:szCs w:val="25"/>
          <w:lang w:val="en"/>
        </w:rPr>
        <w:t xml:space="preserve">(CSPs) </w:t>
      </w:r>
      <w:r w:rsidRPr="00A929CE">
        <w:rPr>
          <w:rFonts w:ascii="Arial" w:eastAsia="Calibri" w:hAnsi="Arial" w:cs="Arial"/>
          <w:color w:val="000000"/>
          <w:sz w:val="25"/>
          <w:szCs w:val="25"/>
          <w:lang w:val="en"/>
        </w:rPr>
        <w:t>across England and Wales. It explored whether strengthening the accountability of CSPs to PCCs would improve the delivery of effective outcomes for the public and how PCCs and CSPs can better work together. The Home Office committed to improving and clarifying the ways in which CSPs and PCCs work together by taking forward a series of proposals.</w:t>
      </w:r>
    </w:p>
    <w:p w14:paraId="32C5FC38" w14:textId="77777777" w:rsidR="00A929CE" w:rsidRPr="00A929CE" w:rsidRDefault="00A929CE" w:rsidP="00A929CE">
      <w:pPr>
        <w:widowControl/>
        <w:spacing w:after="200" w:line="276" w:lineRule="auto"/>
        <w:ind w:left="709"/>
        <w:contextualSpacing/>
        <w:rPr>
          <w:rFonts w:ascii="Arial" w:eastAsia="Calibri" w:hAnsi="Arial" w:cs="Arial"/>
          <w:sz w:val="25"/>
          <w:szCs w:val="25"/>
          <w:lang w:val="en-GB"/>
        </w:rPr>
      </w:pPr>
    </w:p>
    <w:p w14:paraId="7069B7E6" w14:textId="1978DB5D" w:rsidR="00A929CE" w:rsidRPr="001D7995" w:rsidRDefault="00A929CE" w:rsidP="002C6AAB">
      <w:pPr>
        <w:widowControl/>
        <w:spacing w:after="200" w:line="276" w:lineRule="auto"/>
        <w:contextualSpacing/>
        <w:rPr>
          <w:rFonts w:ascii="Arial" w:eastAsia="Calibri" w:hAnsi="Arial" w:cs="Arial"/>
          <w:sz w:val="25"/>
          <w:szCs w:val="25"/>
          <w:lang w:val="en-GB"/>
        </w:rPr>
      </w:pPr>
      <w:r w:rsidRPr="00A929CE">
        <w:rPr>
          <w:rFonts w:ascii="Arial" w:eastAsia="Calibri" w:hAnsi="Arial" w:cs="Arial"/>
          <w:sz w:val="25"/>
          <w:szCs w:val="25"/>
          <w:lang w:val="en-GB"/>
        </w:rPr>
        <w:t>Most Panels have recognised the need to communicate with</w:t>
      </w:r>
      <w:r w:rsidR="00963B9E" w:rsidRPr="001D7995">
        <w:rPr>
          <w:rFonts w:ascii="Arial" w:eastAsia="Calibri" w:hAnsi="Arial" w:cs="Arial"/>
          <w:sz w:val="25"/>
          <w:szCs w:val="25"/>
          <w:lang w:val="en-GB"/>
        </w:rPr>
        <w:t xml:space="preserve"> </w:t>
      </w:r>
      <w:r w:rsidRPr="00A929CE">
        <w:rPr>
          <w:rFonts w:ascii="Arial" w:eastAsia="Calibri" w:hAnsi="Arial" w:cs="Arial"/>
          <w:sz w:val="25"/>
          <w:szCs w:val="25"/>
          <w:lang w:val="en-GB"/>
        </w:rPr>
        <w:t>CSPs</w:t>
      </w:r>
      <w:r w:rsidR="00963B9E" w:rsidRPr="001D7995">
        <w:rPr>
          <w:rFonts w:ascii="Arial" w:eastAsia="Calibri" w:hAnsi="Arial" w:cs="Arial"/>
          <w:sz w:val="25"/>
          <w:szCs w:val="25"/>
          <w:lang w:val="en-GB"/>
        </w:rPr>
        <w:t xml:space="preserve"> </w:t>
      </w:r>
      <w:r w:rsidRPr="00A929CE">
        <w:rPr>
          <w:rFonts w:ascii="Arial" w:eastAsia="Calibri" w:hAnsi="Arial" w:cs="Arial"/>
          <w:sz w:val="25"/>
          <w:szCs w:val="25"/>
          <w:lang w:val="en-GB"/>
        </w:rPr>
        <w:t>as a means of plugging into local-level issues which are impacted by the PCC’s decision-making. Commonality of membership (some members sitting on both the Panel and their local CSP) inevitably makes this easier</w:t>
      </w:r>
      <w:r w:rsidR="00B95ED3" w:rsidRPr="001D7995">
        <w:rPr>
          <w:rFonts w:ascii="Arial" w:eastAsia="Calibri" w:hAnsi="Arial" w:cs="Arial"/>
          <w:sz w:val="25"/>
          <w:szCs w:val="25"/>
          <w:lang w:val="en-GB"/>
        </w:rPr>
        <w:t xml:space="preserve">, but all </w:t>
      </w:r>
      <w:r w:rsidR="002100CB" w:rsidRPr="001D7995">
        <w:rPr>
          <w:rFonts w:ascii="Arial" w:eastAsia="Calibri" w:hAnsi="Arial" w:cs="Arial"/>
          <w:sz w:val="25"/>
          <w:szCs w:val="25"/>
          <w:lang w:val="en-GB"/>
        </w:rPr>
        <w:t xml:space="preserve">Panel </w:t>
      </w:r>
      <w:r w:rsidRPr="00A929CE">
        <w:rPr>
          <w:rFonts w:ascii="Arial" w:eastAsia="Calibri" w:hAnsi="Arial" w:cs="Arial"/>
          <w:sz w:val="25"/>
          <w:szCs w:val="25"/>
          <w:lang w:val="en-GB"/>
        </w:rPr>
        <w:t xml:space="preserve">members </w:t>
      </w:r>
      <w:r w:rsidR="00DE4A85" w:rsidRPr="001D7995">
        <w:rPr>
          <w:rFonts w:ascii="Arial" w:eastAsia="Calibri" w:hAnsi="Arial" w:cs="Arial"/>
          <w:sz w:val="25"/>
          <w:szCs w:val="25"/>
          <w:lang w:val="en-GB"/>
        </w:rPr>
        <w:t xml:space="preserve">are </w:t>
      </w:r>
      <w:r w:rsidRPr="00A929CE">
        <w:rPr>
          <w:rFonts w:ascii="Arial" w:eastAsia="Calibri" w:hAnsi="Arial" w:cs="Arial"/>
          <w:sz w:val="25"/>
          <w:szCs w:val="25"/>
          <w:lang w:val="en-GB"/>
        </w:rPr>
        <w:t>keen to gain assurances that resources are being prioritised correctly</w:t>
      </w:r>
      <w:r w:rsidR="002100CB" w:rsidRPr="001D7995">
        <w:rPr>
          <w:rFonts w:ascii="Arial" w:eastAsia="Calibri" w:hAnsi="Arial" w:cs="Arial"/>
          <w:sz w:val="25"/>
          <w:szCs w:val="25"/>
          <w:lang w:val="en-GB"/>
        </w:rPr>
        <w:t>.</w:t>
      </w:r>
      <w:r w:rsidRPr="00A929CE">
        <w:rPr>
          <w:rFonts w:ascii="Arial" w:eastAsia="Calibri" w:hAnsi="Arial" w:cs="Arial"/>
          <w:sz w:val="25"/>
          <w:szCs w:val="25"/>
          <w:lang w:val="en-GB"/>
        </w:rPr>
        <w:t xml:space="preserve"> </w:t>
      </w:r>
    </w:p>
    <w:p w14:paraId="23ED5A8D" w14:textId="77777777" w:rsidR="00C334C7" w:rsidRPr="001D7995" w:rsidRDefault="00C334C7" w:rsidP="00C334C7">
      <w:pPr>
        <w:widowControl/>
        <w:spacing w:after="200" w:line="276" w:lineRule="auto"/>
        <w:contextualSpacing/>
        <w:rPr>
          <w:rFonts w:ascii="Arial" w:eastAsia="Calibri" w:hAnsi="Arial" w:cs="Arial"/>
          <w:sz w:val="25"/>
          <w:szCs w:val="25"/>
          <w:lang w:val="en-GB"/>
        </w:rPr>
      </w:pPr>
    </w:p>
    <w:p w14:paraId="72C343F0" w14:textId="7FC0D662" w:rsidR="00C334C7" w:rsidRPr="00A929CE" w:rsidRDefault="00C334C7" w:rsidP="00C334C7">
      <w:pPr>
        <w:widowControl/>
        <w:spacing w:after="200" w:line="276" w:lineRule="auto"/>
        <w:contextualSpacing/>
        <w:rPr>
          <w:rFonts w:ascii="Arial" w:eastAsia="Calibri" w:hAnsi="Arial" w:cs="Arial"/>
          <w:sz w:val="25"/>
          <w:szCs w:val="25"/>
          <w:lang w:val="en-GB"/>
        </w:rPr>
      </w:pPr>
      <w:r w:rsidRPr="001D7995">
        <w:rPr>
          <w:rFonts w:ascii="Arial" w:eastAsia="Calibri" w:hAnsi="Arial" w:cs="Arial"/>
          <w:sz w:val="25"/>
          <w:szCs w:val="25"/>
          <w:lang w:val="en-GB"/>
        </w:rPr>
        <w:t>The PCC has recently met with key members of Somerset Council’s community safety team and local organisations, to gain insight into the pressing issues facing Somerset and the proactive measures being taken to address them.</w:t>
      </w:r>
    </w:p>
    <w:p w14:paraId="36CEF690" w14:textId="77777777" w:rsidR="00E1591B" w:rsidRPr="001D7995" w:rsidRDefault="00E1591B" w:rsidP="008030F4">
      <w:pPr>
        <w:widowControl/>
        <w:spacing w:after="200" w:line="276" w:lineRule="auto"/>
        <w:contextualSpacing/>
        <w:rPr>
          <w:rFonts w:ascii="Arial" w:eastAsia="Calibri" w:hAnsi="Arial" w:cs="Arial"/>
          <w:sz w:val="25"/>
          <w:szCs w:val="25"/>
          <w:lang w:val="en-GB"/>
        </w:rPr>
      </w:pPr>
    </w:p>
    <w:p w14:paraId="4020E2E7" w14:textId="77777777" w:rsidR="00B95ED3" w:rsidRPr="001D7995" w:rsidRDefault="00C354C9" w:rsidP="008030F4">
      <w:pPr>
        <w:widowControl/>
        <w:spacing w:after="200" w:line="276" w:lineRule="auto"/>
        <w:contextualSpacing/>
        <w:rPr>
          <w:rFonts w:ascii="Arial" w:eastAsia="Calibri" w:hAnsi="Arial" w:cs="Arial"/>
          <w:sz w:val="25"/>
          <w:szCs w:val="25"/>
          <w:lang w:val="en-GB"/>
        </w:rPr>
      </w:pPr>
      <w:r w:rsidRPr="001D7995">
        <w:rPr>
          <w:rFonts w:ascii="Arial" w:eastAsia="Calibri" w:hAnsi="Arial" w:cs="Arial"/>
          <w:sz w:val="25"/>
          <w:szCs w:val="25"/>
          <w:lang w:val="en-GB"/>
        </w:rPr>
        <w:t xml:space="preserve">The PCC has also committed to making the reduction of violent crime a priority including knife crime and violence against women and girls. </w:t>
      </w:r>
      <w:r w:rsidR="00A32576" w:rsidRPr="001D7995">
        <w:rPr>
          <w:rFonts w:ascii="Arial" w:eastAsia="Calibri" w:hAnsi="Arial" w:cs="Arial"/>
          <w:sz w:val="25"/>
          <w:szCs w:val="25"/>
          <w:lang w:val="en-GB"/>
        </w:rPr>
        <w:t xml:space="preserve">As </w:t>
      </w:r>
      <w:r w:rsidR="00094DFB" w:rsidRPr="001D7995">
        <w:rPr>
          <w:rFonts w:ascii="Arial" w:eastAsia="Calibri" w:hAnsi="Arial" w:cs="Arial"/>
          <w:sz w:val="25"/>
          <w:szCs w:val="25"/>
          <w:lang w:val="en-GB"/>
        </w:rPr>
        <w:t xml:space="preserve">touched on in the Chair’s introduction, the Panel </w:t>
      </w:r>
      <w:r w:rsidR="00B95ED3" w:rsidRPr="001D7995">
        <w:rPr>
          <w:rFonts w:ascii="Arial" w:eastAsia="Calibri" w:hAnsi="Arial" w:cs="Arial"/>
          <w:sz w:val="25"/>
          <w:szCs w:val="25"/>
          <w:lang w:val="en-GB"/>
        </w:rPr>
        <w:t xml:space="preserve">has </w:t>
      </w:r>
      <w:r w:rsidR="00A32576" w:rsidRPr="001D7995">
        <w:rPr>
          <w:rFonts w:ascii="Arial" w:eastAsia="Calibri" w:hAnsi="Arial" w:cs="Arial"/>
          <w:sz w:val="25"/>
          <w:szCs w:val="25"/>
          <w:lang w:val="en-GB"/>
        </w:rPr>
        <w:t xml:space="preserve">looked at the new partnership arrangements </w:t>
      </w:r>
      <w:r w:rsidR="005C4F1A" w:rsidRPr="001D7995">
        <w:rPr>
          <w:rFonts w:ascii="Arial" w:eastAsia="Calibri" w:hAnsi="Arial" w:cs="Arial"/>
          <w:sz w:val="25"/>
          <w:szCs w:val="25"/>
          <w:lang w:val="en-GB"/>
        </w:rPr>
        <w:t xml:space="preserve">which have </w:t>
      </w:r>
      <w:r w:rsidR="00A32576" w:rsidRPr="001D7995">
        <w:rPr>
          <w:rFonts w:ascii="Arial" w:eastAsia="Calibri" w:hAnsi="Arial" w:cs="Arial"/>
          <w:sz w:val="25"/>
          <w:szCs w:val="25"/>
          <w:lang w:val="en-GB"/>
        </w:rPr>
        <w:t xml:space="preserve">created a central Violence Reduction Partnership (VRP) in the </w:t>
      </w:r>
      <w:r w:rsidR="00094DFB" w:rsidRPr="001D7995">
        <w:rPr>
          <w:rFonts w:ascii="Arial" w:eastAsia="Calibri" w:hAnsi="Arial" w:cs="Arial"/>
          <w:sz w:val="25"/>
          <w:szCs w:val="25"/>
          <w:lang w:val="en-GB"/>
        </w:rPr>
        <w:t>PCC’s office</w:t>
      </w:r>
      <w:r w:rsidR="00A32576" w:rsidRPr="001D7995">
        <w:rPr>
          <w:rFonts w:ascii="Arial" w:eastAsia="Calibri" w:hAnsi="Arial" w:cs="Arial"/>
          <w:sz w:val="25"/>
          <w:szCs w:val="25"/>
          <w:lang w:val="en-GB"/>
        </w:rPr>
        <w:t xml:space="preserve">. </w:t>
      </w:r>
    </w:p>
    <w:p w14:paraId="42BB33CF" w14:textId="77777777" w:rsidR="00B95ED3" w:rsidRPr="001D7995" w:rsidRDefault="00B95ED3" w:rsidP="008030F4">
      <w:pPr>
        <w:widowControl/>
        <w:spacing w:after="200" w:line="276" w:lineRule="auto"/>
        <w:contextualSpacing/>
        <w:rPr>
          <w:rFonts w:ascii="Arial" w:eastAsia="Calibri" w:hAnsi="Arial" w:cs="Arial"/>
          <w:sz w:val="25"/>
          <w:szCs w:val="25"/>
          <w:lang w:val="en-GB"/>
        </w:rPr>
      </w:pPr>
    </w:p>
    <w:p w14:paraId="31BDF02F" w14:textId="4395F045" w:rsidR="003D129C" w:rsidRPr="00A929CE" w:rsidRDefault="00CB71C4" w:rsidP="008030F4">
      <w:pPr>
        <w:widowControl/>
        <w:spacing w:after="200" w:line="276" w:lineRule="auto"/>
        <w:contextualSpacing/>
        <w:rPr>
          <w:rFonts w:ascii="Arial" w:eastAsia="Calibri" w:hAnsi="Arial" w:cs="Arial"/>
          <w:sz w:val="25"/>
          <w:szCs w:val="25"/>
          <w:lang w:val="en-GB"/>
        </w:rPr>
      </w:pPr>
      <w:r w:rsidRPr="001D7995">
        <w:rPr>
          <w:rFonts w:ascii="Arial" w:eastAsia="Calibri" w:hAnsi="Arial" w:cs="Arial"/>
          <w:sz w:val="25"/>
          <w:szCs w:val="25"/>
          <w:lang w:val="en-GB"/>
        </w:rPr>
        <w:lastRenderedPageBreak/>
        <w:t xml:space="preserve">This </w:t>
      </w:r>
      <w:r w:rsidR="00A32576" w:rsidRPr="001D7995">
        <w:rPr>
          <w:rFonts w:ascii="Arial" w:eastAsia="Calibri" w:hAnsi="Arial" w:cs="Arial"/>
          <w:sz w:val="25"/>
          <w:szCs w:val="25"/>
          <w:lang w:val="en-GB"/>
        </w:rPr>
        <w:t>is the VRP hub, providing a function that coordinates the Home Office grant allocation and ensuring that the VRP is collectively meeting the objectives of the public health approach to tackling serious violence.</w:t>
      </w:r>
      <w:r w:rsidRPr="001D7995">
        <w:rPr>
          <w:rFonts w:ascii="Arial" w:eastAsia="Calibri" w:hAnsi="Arial" w:cs="Arial"/>
          <w:sz w:val="25"/>
          <w:szCs w:val="25"/>
          <w:lang w:val="en-GB"/>
        </w:rPr>
        <w:t xml:space="preserve"> T</w:t>
      </w:r>
      <w:r w:rsidR="00CE56C4" w:rsidRPr="00A929CE">
        <w:rPr>
          <w:rFonts w:ascii="Arial" w:eastAsia="Calibri" w:hAnsi="Arial" w:cs="Arial"/>
          <w:sz w:val="25"/>
          <w:szCs w:val="25"/>
          <w:lang w:val="en-GB"/>
        </w:rPr>
        <w:t>h</w:t>
      </w:r>
      <w:r w:rsidR="00B458C2" w:rsidRPr="001D7995">
        <w:rPr>
          <w:rFonts w:ascii="Arial" w:eastAsia="Calibri" w:hAnsi="Arial" w:cs="Arial"/>
          <w:sz w:val="25"/>
          <w:szCs w:val="25"/>
          <w:lang w:val="en-GB"/>
        </w:rPr>
        <w:t>is</w:t>
      </w:r>
      <w:r w:rsidR="00CE56C4" w:rsidRPr="00A929CE">
        <w:rPr>
          <w:rFonts w:ascii="Arial" w:eastAsia="Calibri" w:hAnsi="Arial" w:cs="Arial"/>
          <w:sz w:val="25"/>
          <w:szCs w:val="25"/>
          <w:lang w:val="en-GB"/>
        </w:rPr>
        <w:t xml:space="preserve"> central co-ordination team around violence and knife crime links to </w:t>
      </w:r>
      <w:r w:rsidR="00660C25" w:rsidRPr="001D7995">
        <w:rPr>
          <w:rFonts w:ascii="Arial" w:eastAsia="Calibri" w:hAnsi="Arial" w:cs="Arial"/>
          <w:sz w:val="25"/>
          <w:szCs w:val="25"/>
          <w:lang w:val="en-GB"/>
        </w:rPr>
        <w:t xml:space="preserve">the </w:t>
      </w:r>
      <w:r w:rsidR="00CE56C4" w:rsidRPr="00A929CE">
        <w:rPr>
          <w:rFonts w:ascii="Arial" w:eastAsia="Calibri" w:hAnsi="Arial" w:cs="Arial"/>
          <w:sz w:val="25"/>
          <w:szCs w:val="25"/>
          <w:lang w:val="en-GB"/>
        </w:rPr>
        <w:t xml:space="preserve">Local Authorities </w:t>
      </w:r>
      <w:r w:rsidR="00660C25" w:rsidRPr="001D7995">
        <w:rPr>
          <w:rFonts w:ascii="Arial" w:eastAsia="Calibri" w:hAnsi="Arial" w:cs="Arial"/>
          <w:sz w:val="25"/>
          <w:szCs w:val="25"/>
          <w:lang w:val="en-GB"/>
        </w:rPr>
        <w:t xml:space="preserve">in the force area </w:t>
      </w:r>
      <w:r w:rsidR="00CE56C4" w:rsidRPr="00A929CE">
        <w:rPr>
          <w:rFonts w:ascii="Arial" w:eastAsia="Calibri" w:hAnsi="Arial" w:cs="Arial"/>
          <w:sz w:val="25"/>
          <w:szCs w:val="25"/>
          <w:lang w:val="en-GB"/>
        </w:rPr>
        <w:t xml:space="preserve">and Home Office reporting structures. </w:t>
      </w:r>
    </w:p>
    <w:p w14:paraId="623934C8" w14:textId="77777777" w:rsidR="00A929CE" w:rsidRPr="00A929CE" w:rsidRDefault="00A929CE" w:rsidP="00A929CE">
      <w:pPr>
        <w:widowControl/>
        <w:spacing w:after="200" w:line="276" w:lineRule="auto"/>
        <w:ind w:left="720"/>
        <w:contextualSpacing/>
        <w:rPr>
          <w:rFonts w:ascii="Arial" w:eastAsia="Calibri" w:hAnsi="Arial" w:cs="Arial"/>
          <w:sz w:val="25"/>
          <w:szCs w:val="25"/>
          <w:lang w:val="en-GB"/>
        </w:rPr>
      </w:pPr>
    </w:p>
    <w:p w14:paraId="1C22ED7F" w14:textId="22FEE776" w:rsidR="00A929CE" w:rsidRPr="001D7995" w:rsidRDefault="00660C25" w:rsidP="001D07AC">
      <w:pPr>
        <w:widowControl/>
        <w:spacing w:after="200" w:line="276" w:lineRule="auto"/>
        <w:contextualSpacing/>
        <w:rPr>
          <w:rFonts w:ascii="Arial" w:eastAsia="Calibri" w:hAnsi="Arial" w:cs="Arial"/>
          <w:sz w:val="25"/>
          <w:szCs w:val="25"/>
          <w:lang w:val="en-GB"/>
        </w:rPr>
      </w:pPr>
      <w:r w:rsidRPr="001D7995">
        <w:rPr>
          <w:rFonts w:ascii="Arial" w:eastAsia="Calibri" w:hAnsi="Arial" w:cs="Arial"/>
          <w:sz w:val="25"/>
          <w:szCs w:val="25"/>
          <w:lang w:val="en-GB"/>
        </w:rPr>
        <w:t>F</w:t>
      </w:r>
      <w:r w:rsidRPr="00A929CE">
        <w:rPr>
          <w:rFonts w:ascii="Arial" w:eastAsia="Calibri" w:hAnsi="Arial" w:cs="Arial"/>
          <w:sz w:val="25"/>
          <w:szCs w:val="25"/>
          <w:lang w:val="en-GB"/>
        </w:rPr>
        <w:t>or member development purposes and to get some insight on the PCC’s general strategy position around partnership working</w:t>
      </w:r>
      <w:r w:rsidRPr="001D7995">
        <w:rPr>
          <w:rFonts w:ascii="Arial" w:eastAsia="Calibri" w:hAnsi="Arial" w:cs="Arial"/>
          <w:sz w:val="25"/>
          <w:szCs w:val="25"/>
          <w:lang w:val="en-GB"/>
        </w:rPr>
        <w:t>, t</w:t>
      </w:r>
      <w:r w:rsidR="00A929CE" w:rsidRPr="00A929CE">
        <w:rPr>
          <w:rFonts w:ascii="Arial" w:eastAsia="Calibri" w:hAnsi="Arial" w:cs="Arial"/>
          <w:sz w:val="25"/>
          <w:szCs w:val="25"/>
          <w:lang w:val="en-GB"/>
        </w:rPr>
        <w:t>he Panel receive</w:t>
      </w:r>
      <w:r w:rsidR="00E1656C" w:rsidRPr="001D7995">
        <w:rPr>
          <w:rFonts w:ascii="Arial" w:eastAsia="Calibri" w:hAnsi="Arial" w:cs="Arial"/>
          <w:sz w:val="25"/>
          <w:szCs w:val="25"/>
          <w:lang w:val="en-GB"/>
        </w:rPr>
        <w:t>d</w:t>
      </w:r>
      <w:r w:rsidR="00A929CE" w:rsidRPr="00A929CE">
        <w:rPr>
          <w:rFonts w:ascii="Arial" w:eastAsia="Calibri" w:hAnsi="Arial" w:cs="Arial"/>
          <w:sz w:val="25"/>
          <w:szCs w:val="25"/>
          <w:lang w:val="en-GB"/>
        </w:rPr>
        <w:t xml:space="preserve"> a presentation on the PCC’s role in CSPs </w:t>
      </w:r>
      <w:r w:rsidR="003D129C" w:rsidRPr="001D7995">
        <w:rPr>
          <w:rFonts w:ascii="Arial" w:eastAsia="Calibri" w:hAnsi="Arial" w:cs="Arial"/>
          <w:sz w:val="25"/>
          <w:szCs w:val="25"/>
          <w:lang w:val="en-GB"/>
        </w:rPr>
        <w:t xml:space="preserve">and VRPs </w:t>
      </w:r>
      <w:r w:rsidR="00A929CE" w:rsidRPr="00A929CE">
        <w:rPr>
          <w:rFonts w:ascii="Arial" w:eastAsia="Calibri" w:hAnsi="Arial" w:cs="Arial"/>
          <w:sz w:val="25"/>
          <w:szCs w:val="25"/>
          <w:lang w:val="en-GB"/>
        </w:rPr>
        <w:t>on 24</w:t>
      </w:r>
      <w:r w:rsidR="00A929CE" w:rsidRPr="00A929CE">
        <w:rPr>
          <w:rFonts w:ascii="Arial" w:eastAsia="Calibri" w:hAnsi="Arial" w:cs="Arial"/>
          <w:sz w:val="25"/>
          <w:szCs w:val="25"/>
          <w:vertAlign w:val="superscript"/>
          <w:lang w:val="en-GB"/>
        </w:rPr>
        <w:t>th</w:t>
      </w:r>
      <w:r w:rsidR="00A929CE" w:rsidRPr="00A929CE">
        <w:rPr>
          <w:rFonts w:ascii="Arial" w:eastAsia="Calibri" w:hAnsi="Arial" w:cs="Arial"/>
          <w:sz w:val="25"/>
          <w:szCs w:val="25"/>
          <w:lang w:val="en-GB"/>
        </w:rPr>
        <w:t xml:space="preserve"> September 2024</w:t>
      </w:r>
      <w:r w:rsidRPr="001D7995">
        <w:rPr>
          <w:rFonts w:ascii="Arial" w:eastAsia="Calibri" w:hAnsi="Arial" w:cs="Arial"/>
          <w:sz w:val="25"/>
          <w:szCs w:val="25"/>
          <w:lang w:val="en-GB"/>
        </w:rPr>
        <w:t xml:space="preserve">. </w:t>
      </w:r>
      <w:r w:rsidR="008570B0" w:rsidRPr="001D7995">
        <w:rPr>
          <w:rFonts w:ascii="Arial" w:eastAsia="Calibri" w:hAnsi="Arial" w:cs="Arial"/>
          <w:sz w:val="25"/>
          <w:szCs w:val="25"/>
          <w:lang w:val="en-GB"/>
        </w:rPr>
        <w:t>This gave members the oppor</w:t>
      </w:r>
      <w:r w:rsidR="00C25267" w:rsidRPr="001D7995">
        <w:rPr>
          <w:rFonts w:ascii="Arial" w:eastAsia="Calibri" w:hAnsi="Arial" w:cs="Arial"/>
          <w:sz w:val="25"/>
          <w:szCs w:val="25"/>
          <w:lang w:val="en-GB"/>
        </w:rPr>
        <w:t xml:space="preserve">tunity to hear directly from the PCC’s officers leading on these work areas </w:t>
      </w:r>
      <w:r w:rsidR="00A929CE" w:rsidRPr="00A929CE">
        <w:rPr>
          <w:rFonts w:ascii="Arial" w:eastAsia="Calibri" w:hAnsi="Arial" w:cs="Arial"/>
          <w:sz w:val="25"/>
          <w:szCs w:val="25"/>
          <w:lang w:val="en-GB"/>
        </w:rPr>
        <w:t xml:space="preserve">and </w:t>
      </w:r>
      <w:r w:rsidR="002B3946" w:rsidRPr="001D7995">
        <w:rPr>
          <w:rFonts w:ascii="Arial" w:eastAsia="Calibri" w:hAnsi="Arial" w:cs="Arial"/>
          <w:sz w:val="25"/>
          <w:szCs w:val="25"/>
          <w:lang w:val="en-GB"/>
        </w:rPr>
        <w:t xml:space="preserve">the ability to </w:t>
      </w:r>
      <w:r w:rsidR="00A929CE" w:rsidRPr="00A929CE">
        <w:rPr>
          <w:rFonts w:ascii="Arial" w:eastAsia="Calibri" w:hAnsi="Arial" w:cs="Arial"/>
          <w:sz w:val="25"/>
          <w:szCs w:val="25"/>
          <w:lang w:val="en-GB"/>
        </w:rPr>
        <w:t xml:space="preserve">scope out </w:t>
      </w:r>
      <w:r w:rsidR="00E064F9" w:rsidRPr="001D7995">
        <w:rPr>
          <w:rFonts w:ascii="Arial" w:eastAsia="Calibri" w:hAnsi="Arial" w:cs="Arial"/>
          <w:sz w:val="25"/>
          <w:szCs w:val="25"/>
          <w:lang w:val="en-GB"/>
        </w:rPr>
        <w:t xml:space="preserve">direct </w:t>
      </w:r>
      <w:r w:rsidR="00A929CE" w:rsidRPr="00A929CE">
        <w:rPr>
          <w:rFonts w:ascii="Arial" w:eastAsia="Calibri" w:hAnsi="Arial" w:cs="Arial"/>
          <w:sz w:val="25"/>
          <w:szCs w:val="25"/>
          <w:lang w:val="en-GB"/>
        </w:rPr>
        <w:t xml:space="preserve">questions </w:t>
      </w:r>
      <w:r w:rsidR="00A55A4A" w:rsidRPr="001D7995">
        <w:rPr>
          <w:rFonts w:ascii="Arial" w:eastAsia="Calibri" w:hAnsi="Arial" w:cs="Arial"/>
          <w:sz w:val="25"/>
          <w:szCs w:val="25"/>
          <w:lang w:val="en-GB"/>
        </w:rPr>
        <w:t>for</w:t>
      </w:r>
      <w:r w:rsidR="00A929CE" w:rsidRPr="00A929CE">
        <w:rPr>
          <w:rFonts w:ascii="Arial" w:eastAsia="Calibri" w:hAnsi="Arial" w:cs="Arial"/>
          <w:sz w:val="25"/>
          <w:szCs w:val="25"/>
          <w:lang w:val="en-GB"/>
        </w:rPr>
        <w:t xml:space="preserve"> the PCC</w:t>
      </w:r>
      <w:r w:rsidR="00A55A4A" w:rsidRPr="001D7995">
        <w:rPr>
          <w:rFonts w:ascii="Arial" w:eastAsia="Calibri" w:hAnsi="Arial" w:cs="Arial"/>
          <w:sz w:val="25"/>
          <w:szCs w:val="25"/>
          <w:lang w:val="en-GB"/>
        </w:rPr>
        <w:t>.</w:t>
      </w:r>
    </w:p>
    <w:p w14:paraId="57D709D3" w14:textId="77777777" w:rsidR="00625833" w:rsidRPr="001D7995" w:rsidRDefault="00625833" w:rsidP="001D07AC">
      <w:pPr>
        <w:widowControl/>
        <w:spacing w:after="200" w:line="276" w:lineRule="auto"/>
        <w:contextualSpacing/>
        <w:rPr>
          <w:rFonts w:ascii="Arial" w:eastAsia="Calibri" w:hAnsi="Arial" w:cs="Arial"/>
          <w:sz w:val="25"/>
          <w:szCs w:val="25"/>
          <w:lang w:val="en-GB"/>
        </w:rPr>
      </w:pPr>
    </w:p>
    <w:p w14:paraId="31B7DBF3" w14:textId="7233D790" w:rsidR="00C812B2" w:rsidRPr="001D7995" w:rsidRDefault="00625833" w:rsidP="001D07AC">
      <w:pPr>
        <w:widowControl/>
        <w:spacing w:after="200" w:line="276" w:lineRule="auto"/>
        <w:contextualSpacing/>
        <w:rPr>
          <w:rFonts w:ascii="Arial" w:eastAsia="Calibri" w:hAnsi="Arial" w:cs="Arial"/>
          <w:sz w:val="25"/>
          <w:szCs w:val="25"/>
          <w:lang w:val="en-GB"/>
        </w:rPr>
      </w:pPr>
      <w:r w:rsidRPr="001D7995">
        <w:rPr>
          <w:rFonts w:ascii="Arial" w:eastAsia="Calibri" w:hAnsi="Arial" w:cs="Arial"/>
          <w:sz w:val="25"/>
          <w:szCs w:val="25"/>
          <w:lang w:val="en-GB"/>
        </w:rPr>
        <w:t xml:space="preserve">You </w:t>
      </w:r>
      <w:r w:rsidR="00864022" w:rsidRPr="001D7995">
        <w:rPr>
          <w:rFonts w:ascii="Arial" w:eastAsia="Calibri" w:hAnsi="Arial" w:cs="Arial"/>
          <w:sz w:val="25"/>
          <w:szCs w:val="25"/>
          <w:lang w:val="en-GB"/>
        </w:rPr>
        <w:t xml:space="preserve">can find </w:t>
      </w:r>
      <w:r w:rsidR="00AE3B28" w:rsidRPr="001D7995">
        <w:rPr>
          <w:rFonts w:ascii="Arial" w:eastAsia="Calibri" w:hAnsi="Arial" w:cs="Arial"/>
          <w:sz w:val="25"/>
          <w:szCs w:val="25"/>
          <w:lang w:val="en-GB"/>
        </w:rPr>
        <w:t>the PCC’s responses to member questions here</w:t>
      </w:r>
      <w:r w:rsidR="00214F1B" w:rsidRPr="001D7995">
        <w:rPr>
          <w:rFonts w:ascii="Arial" w:eastAsia="Calibri" w:hAnsi="Arial" w:cs="Arial"/>
          <w:sz w:val="25"/>
          <w:szCs w:val="25"/>
          <w:lang w:val="en-GB"/>
        </w:rPr>
        <w:t xml:space="preserve"> </w:t>
      </w:r>
      <w:hyperlink r:id="rId35" w:history="1">
        <w:r w:rsidR="00055F81">
          <w:rPr>
            <w:rStyle w:val="Hyperlink"/>
            <w:rFonts w:ascii="Arial" w:eastAsia="Calibri" w:hAnsi="Arial" w:cs="Arial"/>
            <w:sz w:val="25"/>
            <w:szCs w:val="25"/>
          </w:rPr>
          <w:t>PCP VRP CSP Questions with PCC Responses</w:t>
        </w:r>
      </w:hyperlink>
    </w:p>
    <w:p w14:paraId="442FE9A8" w14:textId="77777777" w:rsidR="000F7D36" w:rsidRPr="001D7995" w:rsidRDefault="000F7D36" w:rsidP="000F7D36">
      <w:pPr>
        <w:widowControl/>
        <w:spacing w:after="200" w:line="276" w:lineRule="auto"/>
        <w:contextualSpacing/>
        <w:rPr>
          <w:rFonts w:ascii="Arial" w:eastAsia="Calibri" w:hAnsi="Arial" w:cs="Arial"/>
          <w:sz w:val="25"/>
          <w:szCs w:val="25"/>
          <w:lang w:val="en-GB"/>
        </w:rPr>
      </w:pPr>
    </w:p>
    <w:p w14:paraId="6C150478" w14:textId="77777777" w:rsidR="00B77CF6" w:rsidRPr="001D7995" w:rsidRDefault="00B77CF6" w:rsidP="00B77CF6">
      <w:pPr>
        <w:jc w:val="both"/>
        <w:rPr>
          <w:rFonts w:ascii="Arial" w:hAnsi="Arial" w:cs="Arial"/>
          <w:b/>
          <w:bCs/>
          <w:color w:val="1F497D" w:themeColor="text2"/>
          <w:sz w:val="25"/>
          <w:szCs w:val="25"/>
          <w:u w:val="single"/>
          <w:lang w:val="en"/>
        </w:rPr>
      </w:pPr>
      <w:r w:rsidRPr="001D7995">
        <w:rPr>
          <w:rFonts w:ascii="Arial" w:hAnsi="Arial" w:cs="Arial"/>
          <w:b/>
          <w:bCs/>
          <w:color w:val="1F497D" w:themeColor="text2"/>
          <w:sz w:val="25"/>
          <w:szCs w:val="25"/>
          <w:u w:val="single"/>
          <w:lang w:val="en"/>
        </w:rPr>
        <w:t>Budget Task Group</w:t>
      </w:r>
    </w:p>
    <w:p w14:paraId="7D5971D1" w14:textId="77777777" w:rsidR="00B77CF6" w:rsidRPr="001D7995" w:rsidRDefault="00B77CF6" w:rsidP="00B77CF6">
      <w:pPr>
        <w:jc w:val="both"/>
        <w:rPr>
          <w:rFonts w:ascii="Arial" w:hAnsi="Arial" w:cs="Arial"/>
          <w:color w:val="1F497D" w:themeColor="text2"/>
          <w:sz w:val="25"/>
          <w:szCs w:val="25"/>
          <w:u w:val="single"/>
          <w:lang w:val="en"/>
        </w:rPr>
      </w:pPr>
    </w:p>
    <w:p w14:paraId="6B705370" w14:textId="600701A8" w:rsidR="00B77CF6" w:rsidRPr="001D7995" w:rsidRDefault="009D72E7" w:rsidP="004E396A">
      <w:pPr>
        <w:spacing w:line="276" w:lineRule="auto"/>
        <w:jc w:val="both"/>
        <w:rPr>
          <w:rFonts w:ascii="Arial" w:hAnsi="Arial" w:cs="Arial"/>
          <w:sz w:val="25"/>
          <w:szCs w:val="25"/>
          <w:lang w:val="en"/>
        </w:rPr>
      </w:pPr>
      <w:r w:rsidRPr="001D7995">
        <w:rPr>
          <w:rFonts w:ascii="Arial" w:hAnsi="Arial" w:cs="Arial"/>
          <w:sz w:val="25"/>
          <w:szCs w:val="25"/>
          <w:lang w:val="en"/>
        </w:rPr>
        <w:t xml:space="preserve">For the last 2 years, a </w:t>
      </w:r>
      <w:r w:rsidR="00B77CF6" w:rsidRPr="001D7995">
        <w:rPr>
          <w:rFonts w:ascii="Arial" w:hAnsi="Arial" w:cs="Arial"/>
          <w:sz w:val="25"/>
          <w:szCs w:val="25"/>
          <w:lang w:val="en"/>
        </w:rPr>
        <w:t xml:space="preserve">small group of Panel Members with </w:t>
      </w:r>
      <w:r w:rsidR="00486E81" w:rsidRPr="001D7995">
        <w:rPr>
          <w:rFonts w:ascii="Arial" w:hAnsi="Arial" w:cs="Arial"/>
          <w:sz w:val="25"/>
          <w:szCs w:val="25"/>
          <w:lang w:val="en"/>
        </w:rPr>
        <w:t xml:space="preserve">an </w:t>
      </w:r>
      <w:r w:rsidR="00B77CF6" w:rsidRPr="001D7995">
        <w:rPr>
          <w:rFonts w:ascii="Arial" w:hAnsi="Arial" w:cs="Arial"/>
          <w:sz w:val="25"/>
          <w:szCs w:val="25"/>
          <w:lang w:val="en"/>
        </w:rPr>
        <w:t xml:space="preserve">interest and expertise in finance and accounting </w:t>
      </w:r>
      <w:r w:rsidR="00C20A98" w:rsidRPr="001D7995">
        <w:rPr>
          <w:rFonts w:ascii="Arial" w:hAnsi="Arial" w:cs="Arial"/>
          <w:sz w:val="25"/>
          <w:szCs w:val="25"/>
          <w:lang w:val="en"/>
        </w:rPr>
        <w:t xml:space="preserve">have </w:t>
      </w:r>
      <w:r w:rsidR="00B77CF6" w:rsidRPr="001D7995">
        <w:rPr>
          <w:rFonts w:ascii="Arial" w:hAnsi="Arial" w:cs="Arial"/>
          <w:sz w:val="25"/>
          <w:szCs w:val="25"/>
          <w:lang w:val="en"/>
        </w:rPr>
        <w:t xml:space="preserve">formed a Budget Task Group. </w:t>
      </w:r>
    </w:p>
    <w:p w14:paraId="4C571F60" w14:textId="77777777" w:rsidR="00A20A10" w:rsidRPr="001D7995" w:rsidRDefault="00A20A10" w:rsidP="004E396A">
      <w:pPr>
        <w:spacing w:line="276" w:lineRule="auto"/>
        <w:jc w:val="both"/>
        <w:rPr>
          <w:rFonts w:ascii="Arial" w:hAnsi="Arial" w:cs="Arial"/>
          <w:sz w:val="25"/>
          <w:szCs w:val="25"/>
          <w:lang w:val="en"/>
        </w:rPr>
      </w:pPr>
    </w:p>
    <w:p w14:paraId="10AEAF17" w14:textId="78A92CA5" w:rsidR="00F22670" w:rsidRPr="001D7995" w:rsidRDefault="00F22670" w:rsidP="00235180">
      <w:pPr>
        <w:spacing w:line="276" w:lineRule="auto"/>
        <w:jc w:val="both"/>
        <w:rPr>
          <w:rFonts w:ascii="Arial" w:hAnsi="Arial" w:cs="Arial"/>
          <w:sz w:val="25"/>
          <w:szCs w:val="25"/>
          <w:lang w:val="en"/>
        </w:rPr>
      </w:pPr>
      <w:r w:rsidRPr="001D7995">
        <w:rPr>
          <w:rFonts w:ascii="Arial" w:hAnsi="Arial" w:cs="Arial"/>
          <w:sz w:val="25"/>
          <w:szCs w:val="25"/>
          <w:lang w:val="en"/>
        </w:rPr>
        <w:t xml:space="preserve">The process provides a mechanism to enable members to evaluate the effectiveness of additional precept investment by means of the opportunity to review quarterly budget outturn reports across the year. </w:t>
      </w:r>
      <w:r w:rsidR="00D44BC5" w:rsidRPr="001D7995">
        <w:rPr>
          <w:rFonts w:ascii="Arial" w:hAnsi="Arial" w:cs="Arial"/>
          <w:sz w:val="25"/>
          <w:szCs w:val="25"/>
          <w:lang w:val="en"/>
        </w:rPr>
        <w:t xml:space="preserve">This included </w:t>
      </w:r>
      <w:r w:rsidR="002920B3" w:rsidRPr="001D7995">
        <w:rPr>
          <w:rFonts w:ascii="Arial" w:hAnsi="Arial" w:cs="Arial"/>
          <w:sz w:val="25"/>
          <w:szCs w:val="25"/>
          <w:lang w:val="en"/>
        </w:rPr>
        <w:t>the opportunity to</w:t>
      </w:r>
      <w:r w:rsidR="00886195" w:rsidRPr="001D7995">
        <w:rPr>
          <w:rFonts w:ascii="Arial" w:hAnsi="Arial" w:cs="Arial"/>
          <w:sz w:val="25"/>
          <w:szCs w:val="25"/>
          <w:lang w:val="en"/>
        </w:rPr>
        <w:t xml:space="preserve"> </w:t>
      </w:r>
      <w:r w:rsidR="002920B3" w:rsidRPr="001D7995">
        <w:rPr>
          <w:rFonts w:ascii="Arial" w:hAnsi="Arial" w:cs="Arial"/>
          <w:sz w:val="25"/>
          <w:szCs w:val="25"/>
          <w:lang w:val="en"/>
        </w:rPr>
        <w:t>submit detailed questions to the Chief Financial Officer</w:t>
      </w:r>
      <w:r w:rsidR="00886195" w:rsidRPr="001D7995">
        <w:rPr>
          <w:rFonts w:ascii="Arial" w:hAnsi="Arial" w:cs="Arial"/>
          <w:sz w:val="25"/>
          <w:szCs w:val="25"/>
          <w:lang w:val="en"/>
        </w:rPr>
        <w:t xml:space="preserve">. </w:t>
      </w:r>
      <w:r w:rsidRPr="001D7995">
        <w:rPr>
          <w:rFonts w:ascii="Arial" w:hAnsi="Arial" w:cs="Arial"/>
          <w:sz w:val="25"/>
          <w:szCs w:val="25"/>
          <w:lang w:val="en"/>
        </w:rPr>
        <w:t xml:space="preserve">The purpose of the group is to </w:t>
      </w:r>
      <w:r w:rsidR="00886195" w:rsidRPr="001D7995">
        <w:rPr>
          <w:rFonts w:ascii="Arial" w:hAnsi="Arial" w:cs="Arial"/>
          <w:sz w:val="25"/>
          <w:szCs w:val="25"/>
          <w:lang w:val="en"/>
        </w:rPr>
        <w:t xml:space="preserve">robustly </w:t>
      </w:r>
      <w:proofErr w:type="spellStart"/>
      <w:r w:rsidRPr="001D7995">
        <w:rPr>
          <w:rFonts w:ascii="Arial" w:hAnsi="Arial" w:cs="Arial"/>
          <w:sz w:val="25"/>
          <w:szCs w:val="25"/>
          <w:lang w:val="en"/>
        </w:rPr>
        <w:t>scrutinise</w:t>
      </w:r>
      <w:proofErr w:type="spellEnd"/>
      <w:r w:rsidRPr="001D7995">
        <w:rPr>
          <w:rFonts w:ascii="Arial" w:hAnsi="Arial" w:cs="Arial"/>
          <w:sz w:val="25"/>
          <w:szCs w:val="25"/>
          <w:lang w:val="en"/>
        </w:rPr>
        <w:t xml:space="preserve"> the information made available by the OPCC and assist the wider Panel in making an informed decision on the precept proposal.</w:t>
      </w:r>
    </w:p>
    <w:p w14:paraId="19AC4961" w14:textId="77777777" w:rsidR="00B77CF6" w:rsidRPr="001D7995" w:rsidRDefault="00B77CF6" w:rsidP="00B77CF6">
      <w:pPr>
        <w:pStyle w:val="ListParagraph"/>
        <w:spacing w:line="276" w:lineRule="auto"/>
        <w:jc w:val="both"/>
        <w:rPr>
          <w:rFonts w:ascii="Arial" w:hAnsi="Arial" w:cs="Arial"/>
          <w:sz w:val="25"/>
          <w:szCs w:val="25"/>
        </w:rPr>
      </w:pPr>
    </w:p>
    <w:p w14:paraId="59E799D1" w14:textId="77777777" w:rsidR="000F7D36" w:rsidRPr="001D7995" w:rsidRDefault="000F7D36" w:rsidP="00B77CF6">
      <w:pPr>
        <w:jc w:val="both"/>
        <w:rPr>
          <w:rFonts w:ascii="Arial" w:hAnsi="Arial" w:cs="Arial"/>
          <w:b/>
          <w:bCs/>
          <w:color w:val="1F497D" w:themeColor="text2"/>
          <w:sz w:val="25"/>
          <w:szCs w:val="25"/>
          <w:u w:val="single"/>
          <w:lang w:val="en"/>
        </w:rPr>
      </w:pPr>
    </w:p>
    <w:p w14:paraId="0187BC2C" w14:textId="7D239A69" w:rsidR="00B77CF6" w:rsidRPr="001D7995" w:rsidRDefault="00B77CF6" w:rsidP="00B77CF6">
      <w:pPr>
        <w:jc w:val="both"/>
        <w:rPr>
          <w:rFonts w:ascii="Arial" w:hAnsi="Arial" w:cs="Arial"/>
          <w:b/>
          <w:bCs/>
          <w:color w:val="1F497D" w:themeColor="text2"/>
          <w:sz w:val="25"/>
          <w:szCs w:val="25"/>
          <w:u w:val="single"/>
          <w:lang w:val="en"/>
        </w:rPr>
      </w:pPr>
      <w:r w:rsidRPr="001D7995">
        <w:rPr>
          <w:rFonts w:ascii="Arial" w:hAnsi="Arial" w:cs="Arial"/>
          <w:b/>
          <w:bCs/>
          <w:color w:val="1F497D" w:themeColor="text2"/>
          <w:sz w:val="25"/>
          <w:szCs w:val="25"/>
          <w:u w:val="single"/>
          <w:lang w:val="en"/>
        </w:rPr>
        <w:t>Public Trust and Confidence Sub-Committee</w:t>
      </w:r>
    </w:p>
    <w:p w14:paraId="4F4AA4B9" w14:textId="77777777" w:rsidR="00B77CF6" w:rsidRPr="001D7995" w:rsidRDefault="00B77CF6" w:rsidP="00235180">
      <w:pPr>
        <w:pStyle w:val="ListParagraph"/>
        <w:spacing w:line="276" w:lineRule="auto"/>
        <w:jc w:val="both"/>
        <w:rPr>
          <w:rFonts w:ascii="Arial" w:hAnsi="Arial" w:cs="Arial"/>
          <w:sz w:val="25"/>
          <w:szCs w:val="25"/>
        </w:rPr>
      </w:pPr>
    </w:p>
    <w:p w14:paraId="7D9E24A5" w14:textId="77777777" w:rsidR="00B77CF6" w:rsidRPr="001D7995" w:rsidRDefault="00B77CF6" w:rsidP="00235180">
      <w:pPr>
        <w:pStyle w:val="ListParagraph"/>
        <w:spacing w:line="276" w:lineRule="auto"/>
        <w:jc w:val="both"/>
        <w:rPr>
          <w:rFonts w:ascii="Arial" w:hAnsi="Arial" w:cs="Arial"/>
          <w:sz w:val="25"/>
          <w:szCs w:val="25"/>
        </w:rPr>
      </w:pPr>
      <w:r w:rsidRPr="001D7995">
        <w:rPr>
          <w:rFonts w:ascii="Arial" w:hAnsi="Arial" w:cs="Arial"/>
          <w:sz w:val="25"/>
          <w:szCs w:val="25"/>
        </w:rPr>
        <w:t xml:space="preserve">Policing both nationally and locally is feeling the strain of a significant reduction in trust and confidence, brought about by a range of national and local policing issues which have undermined public attitude towards policing. </w:t>
      </w:r>
    </w:p>
    <w:p w14:paraId="36F0D8A2" w14:textId="77777777" w:rsidR="00B77CF6" w:rsidRPr="001D7995" w:rsidRDefault="00B77CF6" w:rsidP="00235180">
      <w:pPr>
        <w:pStyle w:val="ListParagraph"/>
        <w:spacing w:line="276" w:lineRule="auto"/>
        <w:jc w:val="both"/>
        <w:rPr>
          <w:rFonts w:ascii="Arial" w:hAnsi="Arial" w:cs="Arial"/>
          <w:sz w:val="25"/>
          <w:szCs w:val="25"/>
        </w:rPr>
      </w:pPr>
    </w:p>
    <w:p w14:paraId="50B3A115" w14:textId="1BBEC6A0" w:rsidR="00B77CF6" w:rsidRPr="001D7995" w:rsidRDefault="00B77CF6" w:rsidP="00235180">
      <w:pPr>
        <w:pStyle w:val="ListParagraph"/>
        <w:spacing w:line="276" w:lineRule="auto"/>
        <w:jc w:val="both"/>
        <w:rPr>
          <w:rFonts w:ascii="Arial" w:hAnsi="Arial" w:cs="Arial"/>
          <w:sz w:val="25"/>
          <w:szCs w:val="25"/>
        </w:rPr>
      </w:pPr>
      <w:r w:rsidRPr="001D7995">
        <w:rPr>
          <w:rFonts w:ascii="Arial" w:hAnsi="Arial" w:cs="Arial"/>
          <w:sz w:val="25"/>
          <w:szCs w:val="25"/>
        </w:rPr>
        <w:t xml:space="preserve">The decline in public confidence is concerning and the </w:t>
      </w:r>
      <w:r w:rsidR="001F7EF1" w:rsidRPr="001D7995">
        <w:rPr>
          <w:rFonts w:ascii="Arial" w:hAnsi="Arial" w:cs="Arial"/>
          <w:sz w:val="25"/>
          <w:szCs w:val="25"/>
        </w:rPr>
        <w:t>PCC</w:t>
      </w:r>
      <w:r w:rsidRPr="001D7995">
        <w:rPr>
          <w:rFonts w:ascii="Arial" w:hAnsi="Arial" w:cs="Arial"/>
          <w:sz w:val="25"/>
          <w:szCs w:val="25"/>
        </w:rPr>
        <w:t xml:space="preserve"> shares </w:t>
      </w:r>
      <w:r w:rsidR="009903F5" w:rsidRPr="001D7995">
        <w:rPr>
          <w:rFonts w:ascii="Arial" w:hAnsi="Arial" w:cs="Arial"/>
          <w:sz w:val="25"/>
          <w:szCs w:val="25"/>
        </w:rPr>
        <w:t>our concerns</w:t>
      </w:r>
      <w:r w:rsidRPr="001D7995">
        <w:rPr>
          <w:rFonts w:ascii="Arial" w:hAnsi="Arial" w:cs="Arial"/>
          <w:sz w:val="25"/>
          <w:szCs w:val="25"/>
        </w:rPr>
        <w:t xml:space="preserve">. </w:t>
      </w:r>
      <w:r w:rsidR="003C0068" w:rsidRPr="001D7995">
        <w:rPr>
          <w:rFonts w:ascii="Arial" w:hAnsi="Arial" w:cs="Arial"/>
          <w:sz w:val="25"/>
          <w:szCs w:val="25"/>
        </w:rPr>
        <w:t>The strategy to proactively improve public confidence, maintain the reputation of the force, and importantly</w:t>
      </w:r>
      <w:r w:rsidR="002B0A45" w:rsidRPr="001D7995">
        <w:rPr>
          <w:rFonts w:ascii="Arial" w:hAnsi="Arial" w:cs="Arial"/>
          <w:sz w:val="25"/>
          <w:szCs w:val="25"/>
        </w:rPr>
        <w:t>,</w:t>
      </w:r>
      <w:r w:rsidR="003C0068" w:rsidRPr="001D7995">
        <w:rPr>
          <w:rFonts w:ascii="Arial" w:hAnsi="Arial" w:cs="Arial"/>
          <w:sz w:val="25"/>
          <w:szCs w:val="25"/>
        </w:rPr>
        <w:t xml:space="preserve"> to communicate this to the public are important factors for the PCC to consider.</w:t>
      </w:r>
    </w:p>
    <w:p w14:paraId="1637817E" w14:textId="77777777" w:rsidR="00B77CF6" w:rsidRPr="001D7995" w:rsidRDefault="00B77CF6" w:rsidP="00235180">
      <w:pPr>
        <w:pStyle w:val="ListParagraph"/>
        <w:spacing w:line="276" w:lineRule="auto"/>
        <w:jc w:val="both"/>
        <w:rPr>
          <w:rFonts w:ascii="Arial" w:hAnsi="Arial" w:cs="Arial"/>
          <w:sz w:val="25"/>
          <w:szCs w:val="25"/>
        </w:rPr>
      </w:pPr>
    </w:p>
    <w:p w14:paraId="6A6F7099" w14:textId="39028571" w:rsidR="00B77CF6" w:rsidRPr="001D7995" w:rsidRDefault="00B77CF6" w:rsidP="00235180">
      <w:pPr>
        <w:pStyle w:val="ListParagraph"/>
        <w:spacing w:line="276" w:lineRule="auto"/>
        <w:jc w:val="both"/>
        <w:rPr>
          <w:rFonts w:ascii="Arial" w:hAnsi="Arial" w:cs="Arial"/>
          <w:sz w:val="25"/>
          <w:szCs w:val="25"/>
        </w:rPr>
      </w:pPr>
      <w:r w:rsidRPr="001D7995">
        <w:rPr>
          <w:rFonts w:ascii="Arial" w:hAnsi="Arial" w:cs="Arial"/>
          <w:sz w:val="25"/>
          <w:szCs w:val="25"/>
        </w:rPr>
        <w:t>The Panel</w:t>
      </w:r>
      <w:r w:rsidR="002366D0" w:rsidRPr="001D7995">
        <w:rPr>
          <w:rFonts w:ascii="Arial" w:hAnsi="Arial" w:cs="Arial"/>
          <w:sz w:val="25"/>
          <w:szCs w:val="25"/>
        </w:rPr>
        <w:t xml:space="preserve">’s </w:t>
      </w:r>
      <w:r w:rsidRPr="001D7995">
        <w:rPr>
          <w:rFonts w:ascii="Arial" w:hAnsi="Arial" w:cs="Arial"/>
          <w:sz w:val="25"/>
          <w:szCs w:val="25"/>
        </w:rPr>
        <w:t xml:space="preserve">Public Confidence Sub-Committee </w:t>
      </w:r>
      <w:r w:rsidR="002366D0" w:rsidRPr="001D7995">
        <w:rPr>
          <w:rFonts w:ascii="Arial" w:hAnsi="Arial" w:cs="Arial"/>
          <w:sz w:val="25"/>
          <w:szCs w:val="25"/>
        </w:rPr>
        <w:t>forme</w:t>
      </w:r>
      <w:r w:rsidR="001D6751" w:rsidRPr="001D7995">
        <w:rPr>
          <w:rFonts w:ascii="Arial" w:hAnsi="Arial" w:cs="Arial"/>
          <w:sz w:val="25"/>
          <w:szCs w:val="25"/>
        </w:rPr>
        <w:t xml:space="preserve">d in </w:t>
      </w:r>
      <w:proofErr w:type="gramStart"/>
      <w:r w:rsidR="001D6751" w:rsidRPr="001D7995">
        <w:rPr>
          <w:rFonts w:ascii="Arial" w:hAnsi="Arial" w:cs="Arial"/>
          <w:sz w:val="25"/>
          <w:szCs w:val="25"/>
        </w:rPr>
        <w:t>2023,</w:t>
      </w:r>
      <w:proofErr w:type="gramEnd"/>
      <w:r w:rsidR="001D6751" w:rsidRPr="001D7995">
        <w:rPr>
          <w:rFonts w:ascii="Arial" w:hAnsi="Arial" w:cs="Arial"/>
          <w:sz w:val="25"/>
          <w:szCs w:val="25"/>
        </w:rPr>
        <w:t xml:space="preserve"> </w:t>
      </w:r>
      <w:r w:rsidR="000A56C0" w:rsidRPr="001D7995">
        <w:rPr>
          <w:rFonts w:ascii="Arial" w:hAnsi="Arial" w:cs="Arial"/>
          <w:sz w:val="25"/>
          <w:szCs w:val="25"/>
        </w:rPr>
        <w:t xml:space="preserve">continues to </w:t>
      </w:r>
      <w:r w:rsidRPr="001D7995">
        <w:rPr>
          <w:rFonts w:ascii="Arial" w:hAnsi="Arial" w:cs="Arial"/>
          <w:sz w:val="25"/>
          <w:szCs w:val="25"/>
        </w:rPr>
        <w:t xml:space="preserve">support and challenge </w:t>
      </w:r>
      <w:r w:rsidR="000A56C0" w:rsidRPr="001D7995">
        <w:rPr>
          <w:rFonts w:ascii="Arial" w:hAnsi="Arial" w:cs="Arial"/>
          <w:sz w:val="25"/>
          <w:szCs w:val="25"/>
        </w:rPr>
        <w:t xml:space="preserve">the </w:t>
      </w:r>
      <w:r w:rsidR="001F7EF1" w:rsidRPr="001D7995">
        <w:rPr>
          <w:rFonts w:ascii="Arial" w:hAnsi="Arial" w:cs="Arial"/>
          <w:sz w:val="25"/>
          <w:szCs w:val="25"/>
        </w:rPr>
        <w:t>PCC</w:t>
      </w:r>
      <w:r w:rsidRPr="001D7995">
        <w:rPr>
          <w:rFonts w:ascii="Arial" w:hAnsi="Arial" w:cs="Arial"/>
          <w:sz w:val="25"/>
          <w:szCs w:val="25"/>
        </w:rPr>
        <w:t xml:space="preserve"> as </w:t>
      </w:r>
      <w:r w:rsidR="000A56C0" w:rsidRPr="001D7995">
        <w:rPr>
          <w:rFonts w:ascii="Arial" w:hAnsi="Arial" w:cs="Arial"/>
          <w:sz w:val="25"/>
          <w:szCs w:val="25"/>
        </w:rPr>
        <w:t>s</w:t>
      </w:r>
      <w:r w:rsidR="000E214B" w:rsidRPr="001D7995">
        <w:rPr>
          <w:rFonts w:ascii="Arial" w:hAnsi="Arial" w:cs="Arial"/>
          <w:sz w:val="25"/>
          <w:szCs w:val="25"/>
        </w:rPr>
        <w:t>he</w:t>
      </w:r>
      <w:r w:rsidRPr="001D7995">
        <w:rPr>
          <w:rFonts w:ascii="Arial" w:hAnsi="Arial" w:cs="Arial"/>
          <w:sz w:val="25"/>
          <w:szCs w:val="25"/>
        </w:rPr>
        <w:t xml:space="preserve"> holds the Chief Constable to account for the areas for improvement emerging from the last inspection of the force by HMICFRS. </w:t>
      </w:r>
    </w:p>
    <w:p w14:paraId="503F95C4" w14:textId="77777777" w:rsidR="00B77CF6" w:rsidRPr="001D7995" w:rsidRDefault="00B77CF6" w:rsidP="00235180">
      <w:pPr>
        <w:pStyle w:val="ListParagraph"/>
        <w:spacing w:line="276" w:lineRule="auto"/>
        <w:jc w:val="both"/>
        <w:rPr>
          <w:rFonts w:ascii="Arial" w:hAnsi="Arial" w:cs="Arial"/>
          <w:sz w:val="25"/>
          <w:szCs w:val="25"/>
        </w:rPr>
      </w:pPr>
    </w:p>
    <w:p w14:paraId="32616788" w14:textId="512077C5" w:rsidR="00B77CF6" w:rsidRPr="001D7995" w:rsidRDefault="00B77CF6" w:rsidP="00235180">
      <w:pPr>
        <w:pStyle w:val="ListParagraph"/>
        <w:spacing w:line="276" w:lineRule="auto"/>
        <w:jc w:val="both"/>
        <w:rPr>
          <w:rFonts w:ascii="Arial" w:hAnsi="Arial" w:cs="Arial"/>
          <w:sz w:val="25"/>
          <w:szCs w:val="25"/>
        </w:rPr>
      </w:pPr>
      <w:r w:rsidRPr="001D7995">
        <w:rPr>
          <w:rFonts w:ascii="Arial" w:hAnsi="Arial" w:cs="Arial"/>
          <w:sz w:val="25"/>
          <w:szCs w:val="25"/>
        </w:rPr>
        <w:t xml:space="preserve">The sub-committee will report in June 2025 and </w:t>
      </w:r>
      <w:r w:rsidR="00E34562" w:rsidRPr="001D7995">
        <w:rPr>
          <w:rFonts w:ascii="Arial" w:hAnsi="Arial" w:cs="Arial"/>
          <w:sz w:val="25"/>
          <w:szCs w:val="25"/>
        </w:rPr>
        <w:t xml:space="preserve">this report will be </w:t>
      </w:r>
      <w:r w:rsidR="00EF7830" w:rsidRPr="001D7995">
        <w:rPr>
          <w:rFonts w:ascii="Arial" w:hAnsi="Arial" w:cs="Arial"/>
          <w:sz w:val="25"/>
          <w:szCs w:val="25"/>
        </w:rPr>
        <w:t>publish</w:t>
      </w:r>
      <w:r w:rsidR="00E34562" w:rsidRPr="001D7995">
        <w:rPr>
          <w:rFonts w:ascii="Arial" w:hAnsi="Arial" w:cs="Arial"/>
          <w:sz w:val="25"/>
          <w:szCs w:val="25"/>
        </w:rPr>
        <w:t xml:space="preserve">ed. </w:t>
      </w:r>
      <w:r w:rsidR="00EF7830" w:rsidRPr="001D7995">
        <w:rPr>
          <w:rFonts w:ascii="Arial" w:hAnsi="Arial" w:cs="Arial"/>
          <w:sz w:val="25"/>
          <w:szCs w:val="25"/>
        </w:rPr>
        <w:t>I</w:t>
      </w:r>
      <w:r w:rsidR="006F5003" w:rsidRPr="001D7995">
        <w:rPr>
          <w:rFonts w:ascii="Arial" w:hAnsi="Arial" w:cs="Arial"/>
          <w:sz w:val="25"/>
          <w:szCs w:val="25"/>
        </w:rPr>
        <w:t>n the meantime, i</w:t>
      </w:r>
      <w:r w:rsidRPr="001D7995">
        <w:rPr>
          <w:rFonts w:ascii="Arial" w:hAnsi="Arial" w:cs="Arial"/>
          <w:sz w:val="25"/>
          <w:szCs w:val="25"/>
        </w:rPr>
        <w:t xml:space="preserve">ts Terms of Reference can be viewed </w:t>
      </w:r>
      <w:r w:rsidR="00EE42DB" w:rsidRPr="001D7995">
        <w:rPr>
          <w:rFonts w:ascii="Arial" w:hAnsi="Arial" w:cs="Arial"/>
          <w:sz w:val="25"/>
          <w:szCs w:val="25"/>
        </w:rPr>
        <w:t xml:space="preserve">here </w:t>
      </w:r>
      <w:hyperlink r:id="rId36" w:history="1">
        <w:r w:rsidR="00055F81">
          <w:rPr>
            <w:rStyle w:val="Hyperlink"/>
            <w:rFonts w:ascii="Arial" w:hAnsi="Arial" w:cs="Arial"/>
            <w:sz w:val="25"/>
            <w:szCs w:val="25"/>
          </w:rPr>
          <w:t>PCP Public Confidence Sub-Committee - Terms of Reference</w:t>
        </w:r>
      </w:hyperlink>
    </w:p>
    <w:p w14:paraId="12D29AC1" w14:textId="77777777" w:rsidR="00B77CF6" w:rsidRPr="001D7995" w:rsidRDefault="00B77CF6" w:rsidP="00B77CF6">
      <w:pPr>
        <w:spacing w:line="276" w:lineRule="auto"/>
        <w:jc w:val="both"/>
        <w:rPr>
          <w:rStyle w:val="Hyperlink"/>
          <w:rFonts w:ascii="Arial" w:hAnsi="Arial" w:cs="Arial"/>
          <w:b/>
          <w:bCs/>
          <w:color w:val="1F497D" w:themeColor="text2"/>
          <w:sz w:val="25"/>
          <w:szCs w:val="25"/>
          <w:u w:val="none"/>
        </w:rPr>
      </w:pPr>
    </w:p>
    <w:p w14:paraId="0A205C6A" w14:textId="4C17C416" w:rsidR="00B77CF6" w:rsidRPr="001D7995" w:rsidRDefault="00B77CF6" w:rsidP="00B77CF6">
      <w:pPr>
        <w:spacing w:line="276" w:lineRule="auto"/>
        <w:jc w:val="both"/>
        <w:rPr>
          <w:rStyle w:val="Hyperlink"/>
          <w:rFonts w:ascii="Arial" w:hAnsi="Arial" w:cs="Arial"/>
          <w:b/>
          <w:color w:val="1F497D" w:themeColor="text2"/>
          <w:sz w:val="25"/>
          <w:szCs w:val="25"/>
        </w:rPr>
      </w:pPr>
      <w:r w:rsidRPr="001D7995">
        <w:rPr>
          <w:rStyle w:val="Hyperlink"/>
          <w:rFonts w:ascii="Arial" w:hAnsi="Arial" w:cs="Arial"/>
          <w:b/>
          <w:color w:val="1F497D" w:themeColor="text2"/>
          <w:sz w:val="25"/>
          <w:szCs w:val="25"/>
        </w:rPr>
        <w:t>Tackling Disproportionality</w:t>
      </w:r>
    </w:p>
    <w:p w14:paraId="5FEB31DF" w14:textId="77777777" w:rsidR="00213A44" w:rsidRPr="001D7995" w:rsidRDefault="00213A44" w:rsidP="006E0458">
      <w:pPr>
        <w:rPr>
          <w:rFonts w:ascii="Arial" w:hAnsi="Arial" w:cs="Arial"/>
          <w:color w:val="1F497D" w:themeColor="text2"/>
          <w:sz w:val="25"/>
          <w:szCs w:val="25"/>
          <w:u w:val="single"/>
          <w:lang w:val="en"/>
        </w:rPr>
      </w:pPr>
    </w:p>
    <w:p w14:paraId="341226A6" w14:textId="3EA10A25" w:rsidR="00213A44" w:rsidRPr="001D7995" w:rsidRDefault="00F03117" w:rsidP="00213A44">
      <w:pPr>
        <w:widowControl/>
        <w:spacing w:after="160" w:line="278" w:lineRule="auto"/>
        <w:contextualSpacing/>
        <w:jc w:val="both"/>
        <w:rPr>
          <w:rFonts w:ascii="Arial" w:hAnsi="Arial" w:cs="Arial"/>
          <w:sz w:val="25"/>
          <w:szCs w:val="25"/>
        </w:rPr>
      </w:pPr>
      <w:r w:rsidRPr="001D7995">
        <w:rPr>
          <w:rFonts w:ascii="Arial" w:hAnsi="Arial" w:cs="Arial"/>
          <w:sz w:val="25"/>
          <w:szCs w:val="25"/>
        </w:rPr>
        <w:t>In 2019, former PCC Sue Mountstevens and Chief Constable Andy Marsh commissioned a local review into disproportionality in the criminal justice system</w:t>
      </w:r>
      <w:r w:rsidR="00F35CA9" w:rsidRPr="001D7995">
        <w:rPr>
          <w:rFonts w:ascii="Arial" w:hAnsi="Arial" w:cs="Arial"/>
          <w:sz w:val="25"/>
          <w:szCs w:val="25"/>
        </w:rPr>
        <w:t>. I</w:t>
      </w:r>
      <w:r w:rsidR="001319C8" w:rsidRPr="001D7995">
        <w:rPr>
          <w:rFonts w:ascii="Arial" w:hAnsi="Arial" w:cs="Arial"/>
          <w:sz w:val="25"/>
          <w:szCs w:val="25"/>
        </w:rPr>
        <w:t xml:space="preserve">n 2022, the </w:t>
      </w:r>
      <w:r w:rsidR="00F35CA9" w:rsidRPr="001D7995">
        <w:rPr>
          <w:rFonts w:ascii="Arial" w:hAnsi="Arial" w:cs="Arial"/>
          <w:sz w:val="25"/>
          <w:szCs w:val="25"/>
          <w:lang w:val="en-GB"/>
        </w:rPr>
        <w:t>review</w:t>
      </w:r>
      <w:r w:rsidR="00F35CA9" w:rsidRPr="001D7995">
        <w:rPr>
          <w:rFonts w:ascii="Arial" w:hAnsi="Arial" w:cs="Arial"/>
          <w:sz w:val="25"/>
          <w:szCs w:val="25"/>
        </w:rPr>
        <w:t xml:space="preserve"> </w:t>
      </w:r>
      <w:r w:rsidR="001319C8" w:rsidRPr="001D7995">
        <w:rPr>
          <w:rFonts w:ascii="Arial" w:hAnsi="Arial" w:cs="Arial"/>
          <w:sz w:val="25"/>
          <w:szCs w:val="25"/>
        </w:rPr>
        <w:t>report was published</w:t>
      </w:r>
      <w:r w:rsidR="00AB32FC" w:rsidRPr="001D7995">
        <w:rPr>
          <w:rFonts w:ascii="Arial" w:hAnsi="Arial" w:cs="Arial"/>
          <w:sz w:val="25"/>
          <w:szCs w:val="25"/>
        </w:rPr>
        <w:t>,</w:t>
      </w:r>
      <w:r w:rsidR="001319C8" w:rsidRPr="001D7995">
        <w:rPr>
          <w:rFonts w:ascii="Arial" w:hAnsi="Arial" w:cs="Arial"/>
          <w:sz w:val="25"/>
          <w:szCs w:val="25"/>
        </w:rPr>
        <w:t xml:space="preserve"> setting out 83 recommendations for all agencies involve</w:t>
      </w:r>
      <w:r w:rsidR="00412608" w:rsidRPr="001D7995">
        <w:rPr>
          <w:rFonts w:ascii="Arial" w:hAnsi="Arial" w:cs="Arial"/>
          <w:sz w:val="25"/>
          <w:szCs w:val="25"/>
        </w:rPr>
        <w:t xml:space="preserve">d. A </w:t>
      </w:r>
      <w:r w:rsidR="00213A44" w:rsidRPr="001D7995">
        <w:rPr>
          <w:rFonts w:ascii="Arial" w:hAnsi="Arial" w:cs="Arial"/>
          <w:sz w:val="25"/>
          <w:szCs w:val="25"/>
        </w:rPr>
        <w:t>Tackling Disproportionality</w:t>
      </w:r>
      <w:r w:rsidR="000E53E5" w:rsidRPr="001D7995">
        <w:rPr>
          <w:rFonts w:ascii="Arial" w:hAnsi="Arial" w:cs="Arial"/>
          <w:sz w:val="25"/>
          <w:szCs w:val="25"/>
        </w:rPr>
        <w:t xml:space="preserve"> </w:t>
      </w:r>
      <w:proofErr w:type="spellStart"/>
      <w:r w:rsidR="000E53E5" w:rsidRPr="001D7995">
        <w:rPr>
          <w:rFonts w:ascii="Arial" w:hAnsi="Arial" w:cs="Arial"/>
          <w:sz w:val="25"/>
          <w:szCs w:val="25"/>
        </w:rPr>
        <w:t>P</w:t>
      </w:r>
      <w:r w:rsidR="00213A44" w:rsidRPr="001D7995">
        <w:rPr>
          <w:rFonts w:ascii="Arial" w:hAnsi="Arial" w:cs="Arial"/>
          <w:sz w:val="25"/>
          <w:szCs w:val="25"/>
        </w:rPr>
        <w:t>rogramm</w:t>
      </w:r>
      <w:r w:rsidR="00B06105" w:rsidRPr="001D7995">
        <w:rPr>
          <w:rFonts w:ascii="Arial" w:hAnsi="Arial" w:cs="Arial"/>
          <w:sz w:val="25"/>
          <w:szCs w:val="25"/>
        </w:rPr>
        <w:t>e</w:t>
      </w:r>
      <w:proofErr w:type="spellEnd"/>
      <w:r w:rsidR="009942F0" w:rsidRPr="001D7995">
        <w:rPr>
          <w:rFonts w:ascii="Arial" w:hAnsi="Arial" w:cs="Arial"/>
          <w:sz w:val="25"/>
          <w:szCs w:val="25"/>
        </w:rPr>
        <w:t xml:space="preserve"> </w:t>
      </w:r>
      <w:r w:rsidR="00913221" w:rsidRPr="001D7995">
        <w:rPr>
          <w:rFonts w:ascii="Arial" w:hAnsi="Arial" w:cs="Arial"/>
          <w:sz w:val="25"/>
          <w:szCs w:val="25"/>
        </w:rPr>
        <w:t xml:space="preserve">was </w:t>
      </w:r>
      <w:r w:rsidR="00AB32FC" w:rsidRPr="001D7995">
        <w:rPr>
          <w:rFonts w:ascii="Arial" w:hAnsi="Arial" w:cs="Arial"/>
          <w:sz w:val="25"/>
          <w:szCs w:val="25"/>
        </w:rPr>
        <w:t xml:space="preserve">subsequently </w:t>
      </w:r>
      <w:r w:rsidR="00913221" w:rsidRPr="001D7995">
        <w:rPr>
          <w:rFonts w:ascii="Arial" w:hAnsi="Arial" w:cs="Arial"/>
          <w:sz w:val="25"/>
          <w:szCs w:val="25"/>
        </w:rPr>
        <w:t>developed</w:t>
      </w:r>
      <w:r w:rsidR="00B06105" w:rsidRPr="001D7995">
        <w:rPr>
          <w:rFonts w:ascii="Arial" w:hAnsi="Arial" w:cs="Arial"/>
          <w:sz w:val="25"/>
          <w:szCs w:val="25"/>
        </w:rPr>
        <w:t xml:space="preserve"> spanning the term of three PCCs</w:t>
      </w:r>
      <w:r w:rsidR="009942F0" w:rsidRPr="001D7995">
        <w:rPr>
          <w:rFonts w:ascii="Arial" w:hAnsi="Arial" w:cs="Arial"/>
          <w:sz w:val="25"/>
          <w:szCs w:val="25"/>
        </w:rPr>
        <w:t xml:space="preserve"> </w:t>
      </w:r>
      <w:r w:rsidR="00213A44" w:rsidRPr="001D7995">
        <w:rPr>
          <w:rFonts w:ascii="Arial" w:hAnsi="Arial" w:cs="Arial"/>
          <w:sz w:val="25"/>
          <w:szCs w:val="25"/>
        </w:rPr>
        <w:t xml:space="preserve">with governance structures and partnership engagement </w:t>
      </w:r>
      <w:r w:rsidR="007D76C8" w:rsidRPr="001D7995">
        <w:rPr>
          <w:rFonts w:ascii="Arial" w:hAnsi="Arial" w:cs="Arial"/>
          <w:sz w:val="25"/>
          <w:szCs w:val="25"/>
        </w:rPr>
        <w:t xml:space="preserve">based on </w:t>
      </w:r>
      <w:r w:rsidR="00213A44" w:rsidRPr="001D7995">
        <w:rPr>
          <w:rFonts w:ascii="Arial" w:hAnsi="Arial" w:cs="Arial"/>
          <w:sz w:val="25"/>
          <w:szCs w:val="25"/>
        </w:rPr>
        <w:t>the recommendations.</w:t>
      </w:r>
    </w:p>
    <w:p w14:paraId="7347538E" w14:textId="77777777" w:rsidR="00D430E5" w:rsidRPr="001D7995" w:rsidRDefault="00D430E5" w:rsidP="00D430E5">
      <w:pPr>
        <w:widowControl/>
        <w:spacing w:after="160" w:line="278" w:lineRule="auto"/>
        <w:contextualSpacing/>
        <w:jc w:val="both"/>
        <w:rPr>
          <w:rFonts w:ascii="Arial" w:hAnsi="Arial" w:cs="Arial"/>
          <w:color w:val="1F497D" w:themeColor="text2"/>
          <w:sz w:val="25"/>
          <w:szCs w:val="25"/>
          <w:u w:val="single"/>
          <w:lang w:val="en"/>
        </w:rPr>
      </w:pPr>
    </w:p>
    <w:p w14:paraId="469A273B" w14:textId="6E6D058C" w:rsidR="00403B11" w:rsidRPr="001D7995" w:rsidRDefault="00D430E5" w:rsidP="00403B11">
      <w:pPr>
        <w:widowControl/>
        <w:spacing w:after="160" w:line="278" w:lineRule="auto"/>
        <w:contextualSpacing/>
        <w:jc w:val="both"/>
        <w:rPr>
          <w:rFonts w:ascii="Arial" w:hAnsi="Arial" w:cs="Arial"/>
          <w:sz w:val="25"/>
          <w:szCs w:val="25"/>
        </w:rPr>
      </w:pPr>
      <w:r w:rsidRPr="001D7995">
        <w:rPr>
          <w:rFonts w:ascii="Arial" w:hAnsi="Arial" w:cs="Arial"/>
          <w:sz w:val="25"/>
          <w:szCs w:val="25"/>
        </w:rPr>
        <w:t xml:space="preserve">The ambition, defined by the multi-agency partnership, </w:t>
      </w:r>
      <w:r w:rsidR="00641F63" w:rsidRPr="001D7995">
        <w:rPr>
          <w:rFonts w:ascii="Arial" w:hAnsi="Arial" w:cs="Arial"/>
          <w:sz w:val="25"/>
          <w:szCs w:val="25"/>
        </w:rPr>
        <w:t>i</w:t>
      </w:r>
      <w:r w:rsidRPr="001D7995">
        <w:rPr>
          <w:rFonts w:ascii="Arial" w:hAnsi="Arial" w:cs="Arial"/>
          <w:sz w:val="25"/>
          <w:szCs w:val="25"/>
        </w:rPr>
        <w:t>s to make criminal justice fair and transparent for all by establishing a proactive multi-agency approach to tackling disproportionality for Black, Asian and other minority ethnic people across Avon and Somerset.</w:t>
      </w:r>
      <w:r w:rsidR="00913221" w:rsidRPr="001D7995">
        <w:rPr>
          <w:rFonts w:ascii="Arial" w:hAnsi="Arial" w:cs="Arial"/>
          <w:sz w:val="25"/>
          <w:szCs w:val="25"/>
        </w:rPr>
        <w:t xml:space="preserve"> </w:t>
      </w:r>
    </w:p>
    <w:p w14:paraId="7EF8B348" w14:textId="77777777" w:rsidR="00403B11" w:rsidRPr="001D7995" w:rsidRDefault="00403B11" w:rsidP="00403B11">
      <w:pPr>
        <w:widowControl/>
        <w:spacing w:after="160" w:line="278" w:lineRule="auto"/>
        <w:contextualSpacing/>
        <w:jc w:val="both"/>
        <w:rPr>
          <w:rFonts w:ascii="Arial" w:hAnsi="Arial" w:cs="Arial"/>
          <w:sz w:val="25"/>
          <w:szCs w:val="25"/>
        </w:rPr>
      </w:pPr>
    </w:p>
    <w:p w14:paraId="01E0D9EC" w14:textId="77777777" w:rsidR="00814B03" w:rsidRPr="001D7995" w:rsidRDefault="00403B11" w:rsidP="00850A5A">
      <w:pPr>
        <w:spacing w:line="276" w:lineRule="auto"/>
        <w:rPr>
          <w:rFonts w:ascii="Arial" w:hAnsi="Arial" w:cs="Arial"/>
          <w:sz w:val="25"/>
          <w:szCs w:val="25"/>
        </w:rPr>
      </w:pPr>
      <w:r w:rsidRPr="001D7995">
        <w:rPr>
          <w:rFonts w:ascii="Arial" w:hAnsi="Arial" w:cs="Arial"/>
          <w:sz w:val="25"/>
          <w:szCs w:val="25"/>
        </w:rPr>
        <w:t xml:space="preserve">In December 2024, the Public Confidence </w:t>
      </w:r>
      <w:r w:rsidR="00CA6E6A" w:rsidRPr="001D7995">
        <w:rPr>
          <w:rFonts w:ascii="Arial" w:hAnsi="Arial" w:cs="Arial"/>
          <w:sz w:val="25"/>
          <w:szCs w:val="25"/>
        </w:rPr>
        <w:t>S</w:t>
      </w:r>
      <w:r w:rsidRPr="001D7995">
        <w:rPr>
          <w:rFonts w:ascii="Arial" w:hAnsi="Arial" w:cs="Arial"/>
          <w:sz w:val="25"/>
          <w:szCs w:val="25"/>
        </w:rPr>
        <w:t xml:space="preserve">ub-Committee </w:t>
      </w:r>
      <w:r w:rsidR="00672EAB" w:rsidRPr="001D7995">
        <w:rPr>
          <w:rFonts w:ascii="Arial" w:hAnsi="Arial" w:cs="Arial"/>
          <w:sz w:val="25"/>
          <w:szCs w:val="25"/>
        </w:rPr>
        <w:t xml:space="preserve">held a meeting with relevant staff from the PCC’s office to discuss </w:t>
      </w:r>
      <w:r w:rsidRPr="001D7995">
        <w:rPr>
          <w:rFonts w:ascii="Arial" w:hAnsi="Arial" w:cs="Arial"/>
          <w:sz w:val="25"/>
          <w:szCs w:val="25"/>
        </w:rPr>
        <w:t>the</w:t>
      </w:r>
      <w:r w:rsidR="00547578" w:rsidRPr="001D7995">
        <w:rPr>
          <w:rFonts w:ascii="Arial" w:hAnsi="Arial" w:cs="Arial"/>
          <w:sz w:val="25"/>
          <w:szCs w:val="25"/>
        </w:rPr>
        <w:t>ir</w:t>
      </w:r>
      <w:r w:rsidRPr="001D7995">
        <w:rPr>
          <w:rFonts w:ascii="Arial" w:hAnsi="Arial" w:cs="Arial"/>
          <w:sz w:val="25"/>
          <w:szCs w:val="25"/>
        </w:rPr>
        <w:t xml:space="preserve"> high-level strategic governance</w:t>
      </w:r>
      <w:r w:rsidR="00547578" w:rsidRPr="001D7995">
        <w:rPr>
          <w:rFonts w:ascii="Arial" w:hAnsi="Arial" w:cs="Arial"/>
          <w:sz w:val="25"/>
          <w:szCs w:val="25"/>
        </w:rPr>
        <w:t xml:space="preserve"> arrangements</w:t>
      </w:r>
      <w:r w:rsidR="00641F63" w:rsidRPr="001D7995">
        <w:rPr>
          <w:rFonts w:ascii="Arial" w:hAnsi="Arial" w:cs="Arial"/>
          <w:sz w:val="25"/>
          <w:szCs w:val="25"/>
        </w:rPr>
        <w:t xml:space="preserve"> and</w:t>
      </w:r>
      <w:r w:rsidR="00850A5A" w:rsidRPr="001D7995">
        <w:rPr>
          <w:rFonts w:ascii="Arial" w:hAnsi="Arial" w:cs="Arial"/>
          <w:sz w:val="25"/>
          <w:szCs w:val="25"/>
        </w:rPr>
        <w:t xml:space="preserve"> </w:t>
      </w:r>
      <w:r w:rsidR="00547578" w:rsidRPr="001D7995">
        <w:rPr>
          <w:rFonts w:ascii="Arial" w:hAnsi="Arial" w:cs="Arial"/>
          <w:sz w:val="25"/>
          <w:szCs w:val="25"/>
        </w:rPr>
        <w:t xml:space="preserve">the PCC’s </w:t>
      </w:r>
      <w:r w:rsidRPr="001D7995">
        <w:rPr>
          <w:rFonts w:ascii="Arial" w:hAnsi="Arial" w:cs="Arial"/>
          <w:sz w:val="25"/>
          <w:szCs w:val="25"/>
        </w:rPr>
        <w:t>expectation</w:t>
      </w:r>
      <w:r w:rsidR="00547578" w:rsidRPr="001D7995">
        <w:rPr>
          <w:rFonts w:ascii="Arial" w:hAnsi="Arial" w:cs="Arial"/>
          <w:sz w:val="25"/>
          <w:szCs w:val="25"/>
        </w:rPr>
        <w:t>s</w:t>
      </w:r>
      <w:r w:rsidRPr="001D7995">
        <w:rPr>
          <w:rFonts w:ascii="Arial" w:hAnsi="Arial" w:cs="Arial"/>
          <w:sz w:val="25"/>
          <w:szCs w:val="25"/>
        </w:rPr>
        <w:t xml:space="preserve"> and </w:t>
      </w:r>
      <w:r w:rsidR="003F2D2C" w:rsidRPr="001D7995">
        <w:rPr>
          <w:rFonts w:ascii="Arial" w:hAnsi="Arial" w:cs="Arial"/>
          <w:sz w:val="25"/>
          <w:szCs w:val="25"/>
        </w:rPr>
        <w:t xml:space="preserve">desired </w:t>
      </w:r>
      <w:r w:rsidR="004F09F2" w:rsidRPr="001D7995">
        <w:rPr>
          <w:rFonts w:ascii="Arial" w:hAnsi="Arial" w:cs="Arial"/>
          <w:sz w:val="25"/>
          <w:szCs w:val="25"/>
        </w:rPr>
        <w:t xml:space="preserve">outcomes. </w:t>
      </w:r>
      <w:r w:rsidR="00850A5A" w:rsidRPr="001D7995">
        <w:rPr>
          <w:rFonts w:ascii="Arial" w:hAnsi="Arial" w:cs="Arial"/>
          <w:sz w:val="25"/>
          <w:szCs w:val="25"/>
        </w:rPr>
        <w:t>It was important to gain a</w:t>
      </w:r>
      <w:r w:rsidR="00CA6E6A" w:rsidRPr="001D7995">
        <w:rPr>
          <w:rFonts w:ascii="Arial" w:hAnsi="Arial" w:cs="Arial"/>
          <w:sz w:val="25"/>
          <w:szCs w:val="25"/>
        </w:rPr>
        <w:t>s</w:t>
      </w:r>
      <w:r w:rsidR="00850A5A" w:rsidRPr="001D7995">
        <w:rPr>
          <w:rFonts w:ascii="Arial" w:hAnsi="Arial" w:cs="Arial"/>
          <w:sz w:val="25"/>
          <w:szCs w:val="25"/>
        </w:rPr>
        <w:t xml:space="preserve">surance </w:t>
      </w:r>
      <w:proofErr w:type="gramStart"/>
      <w:r w:rsidR="00850A5A" w:rsidRPr="001D7995">
        <w:rPr>
          <w:rFonts w:ascii="Arial" w:hAnsi="Arial" w:cs="Arial"/>
          <w:sz w:val="25"/>
          <w:szCs w:val="25"/>
        </w:rPr>
        <w:t>on</w:t>
      </w:r>
      <w:r w:rsidR="00814B03" w:rsidRPr="001D7995">
        <w:rPr>
          <w:rFonts w:ascii="Arial" w:hAnsi="Arial" w:cs="Arial"/>
          <w:sz w:val="25"/>
          <w:szCs w:val="25"/>
        </w:rPr>
        <w:t>:-</w:t>
      </w:r>
      <w:proofErr w:type="gramEnd"/>
    </w:p>
    <w:p w14:paraId="7FCD6BE8" w14:textId="77777777" w:rsidR="00814B03" w:rsidRPr="001D7995" w:rsidRDefault="00814B03" w:rsidP="00850A5A">
      <w:pPr>
        <w:spacing w:line="276" w:lineRule="auto"/>
        <w:rPr>
          <w:rFonts w:ascii="Arial" w:hAnsi="Arial" w:cs="Arial"/>
          <w:sz w:val="25"/>
          <w:szCs w:val="25"/>
        </w:rPr>
      </w:pPr>
    </w:p>
    <w:p w14:paraId="74A14903" w14:textId="77777777" w:rsidR="00814B03" w:rsidRPr="001D7995" w:rsidRDefault="00850A5A" w:rsidP="00814B03">
      <w:pPr>
        <w:pStyle w:val="ListParagraph"/>
        <w:numPr>
          <w:ilvl w:val="0"/>
          <w:numId w:val="44"/>
        </w:numPr>
        <w:spacing w:line="276" w:lineRule="auto"/>
        <w:rPr>
          <w:rFonts w:ascii="Arial" w:hAnsi="Arial" w:cs="Arial"/>
          <w:sz w:val="25"/>
          <w:szCs w:val="25"/>
        </w:rPr>
      </w:pPr>
      <w:r w:rsidRPr="001D7995">
        <w:rPr>
          <w:rFonts w:ascii="Arial" w:hAnsi="Arial" w:cs="Arial"/>
          <w:sz w:val="25"/>
          <w:szCs w:val="25"/>
        </w:rPr>
        <w:t xml:space="preserve">the </w:t>
      </w:r>
      <w:r w:rsidR="00CA6E6A" w:rsidRPr="001D7995">
        <w:rPr>
          <w:rFonts w:ascii="Arial" w:hAnsi="Arial" w:cs="Arial"/>
          <w:sz w:val="25"/>
          <w:szCs w:val="25"/>
        </w:rPr>
        <w:t xml:space="preserve">effectiveness </w:t>
      </w:r>
      <w:r w:rsidRPr="001D7995">
        <w:rPr>
          <w:rFonts w:ascii="Arial" w:hAnsi="Arial" w:cs="Arial"/>
          <w:sz w:val="25"/>
          <w:szCs w:val="25"/>
        </w:rPr>
        <w:t>of the governance arrangement at all levels</w:t>
      </w:r>
    </w:p>
    <w:p w14:paraId="1463897E" w14:textId="77669FBE" w:rsidR="00CA6E6A" w:rsidRPr="001D7995" w:rsidRDefault="00840AD8" w:rsidP="00814B03">
      <w:pPr>
        <w:pStyle w:val="ListParagraph"/>
        <w:numPr>
          <w:ilvl w:val="0"/>
          <w:numId w:val="44"/>
        </w:numPr>
        <w:spacing w:line="276" w:lineRule="auto"/>
        <w:rPr>
          <w:rFonts w:ascii="Arial" w:hAnsi="Arial" w:cs="Arial"/>
          <w:sz w:val="25"/>
          <w:szCs w:val="25"/>
        </w:rPr>
      </w:pPr>
      <w:r w:rsidRPr="001D7995">
        <w:rPr>
          <w:rFonts w:ascii="Arial" w:hAnsi="Arial" w:cs="Arial"/>
          <w:sz w:val="25"/>
          <w:szCs w:val="25"/>
        </w:rPr>
        <w:t xml:space="preserve">that the necessary buy-in at the right level </w:t>
      </w:r>
      <w:r w:rsidR="00814B03" w:rsidRPr="001D7995">
        <w:rPr>
          <w:rFonts w:ascii="Arial" w:hAnsi="Arial" w:cs="Arial"/>
          <w:sz w:val="25"/>
          <w:szCs w:val="25"/>
        </w:rPr>
        <w:t xml:space="preserve">has been secured </w:t>
      </w:r>
      <w:r w:rsidRPr="001D7995">
        <w:rPr>
          <w:rFonts w:ascii="Arial" w:hAnsi="Arial" w:cs="Arial"/>
          <w:sz w:val="25"/>
          <w:szCs w:val="25"/>
        </w:rPr>
        <w:t xml:space="preserve">given </w:t>
      </w:r>
      <w:r w:rsidR="005063AC" w:rsidRPr="001D7995">
        <w:rPr>
          <w:rFonts w:ascii="Arial" w:hAnsi="Arial" w:cs="Arial"/>
          <w:sz w:val="25"/>
          <w:szCs w:val="25"/>
        </w:rPr>
        <w:t>various strands are being led by a range of partners</w:t>
      </w:r>
    </w:p>
    <w:p w14:paraId="7A0B7A8F" w14:textId="2F4139E4" w:rsidR="00CA6E6A" w:rsidRPr="001D7995" w:rsidRDefault="00CA6E6A" w:rsidP="00814B03">
      <w:pPr>
        <w:pStyle w:val="ListParagraph"/>
        <w:numPr>
          <w:ilvl w:val="0"/>
          <w:numId w:val="44"/>
        </w:numPr>
        <w:spacing w:line="276" w:lineRule="auto"/>
        <w:rPr>
          <w:rFonts w:ascii="Arial" w:hAnsi="Arial" w:cs="Arial"/>
          <w:sz w:val="25"/>
          <w:szCs w:val="25"/>
        </w:rPr>
      </w:pPr>
      <w:r w:rsidRPr="001D7995">
        <w:rPr>
          <w:rFonts w:ascii="Arial" w:hAnsi="Arial" w:cs="Arial"/>
          <w:sz w:val="25"/>
          <w:szCs w:val="25"/>
        </w:rPr>
        <w:t>that those agencies have the resources (human and financial) to move their elements forward and in a timely way</w:t>
      </w:r>
    </w:p>
    <w:p w14:paraId="34192D70" w14:textId="4D7387A2" w:rsidR="00F07A32" w:rsidRPr="001D7995" w:rsidRDefault="00F07A32" w:rsidP="00814B03">
      <w:pPr>
        <w:pStyle w:val="ListParagraph"/>
        <w:numPr>
          <w:ilvl w:val="0"/>
          <w:numId w:val="44"/>
        </w:numPr>
        <w:spacing w:line="276" w:lineRule="auto"/>
        <w:rPr>
          <w:rFonts w:ascii="Arial" w:hAnsi="Arial" w:cs="Arial"/>
          <w:sz w:val="25"/>
          <w:szCs w:val="25"/>
        </w:rPr>
      </w:pPr>
      <w:r w:rsidRPr="001D7995">
        <w:rPr>
          <w:rFonts w:ascii="Arial" w:hAnsi="Arial" w:cs="Arial"/>
          <w:sz w:val="25"/>
          <w:szCs w:val="25"/>
        </w:rPr>
        <w:t xml:space="preserve">to establish the timescales for key deliverables and the outcomes expected over the next </w:t>
      </w:r>
      <w:r w:rsidR="009E1BE9" w:rsidRPr="001D7995">
        <w:rPr>
          <w:rFonts w:ascii="Arial" w:hAnsi="Arial" w:cs="Arial"/>
          <w:sz w:val="25"/>
          <w:szCs w:val="25"/>
        </w:rPr>
        <w:t>five years</w:t>
      </w:r>
    </w:p>
    <w:p w14:paraId="2569CB05" w14:textId="77777777" w:rsidR="00CA6E6A" w:rsidRPr="001D7995" w:rsidRDefault="00CA6E6A" w:rsidP="00CA6E6A">
      <w:pPr>
        <w:widowControl/>
        <w:spacing w:after="160" w:line="278" w:lineRule="auto"/>
        <w:contextualSpacing/>
        <w:jc w:val="both"/>
        <w:rPr>
          <w:rFonts w:ascii="Arial" w:hAnsi="Arial" w:cs="Arial"/>
          <w:sz w:val="25"/>
          <w:szCs w:val="25"/>
        </w:rPr>
      </w:pPr>
      <w:r w:rsidRPr="001D7995">
        <w:rPr>
          <w:rFonts w:ascii="Arial" w:hAnsi="Arial" w:cs="Arial"/>
          <w:sz w:val="25"/>
          <w:szCs w:val="25"/>
        </w:rPr>
        <w:t xml:space="preserve"> </w:t>
      </w:r>
    </w:p>
    <w:p w14:paraId="5EB430A4" w14:textId="7025A0D2" w:rsidR="00CA6E6A" w:rsidRPr="001D7995" w:rsidRDefault="004C0B65" w:rsidP="00CA6E6A">
      <w:pPr>
        <w:widowControl/>
        <w:spacing w:after="160" w:line="278" w:lineRule="auto"/>
        <w:contextualSpacing/>
        <w:jc w:val="both"/>
        <w:rPr>
          <w:rFonts w:ascii="Arial" w:hAnsi="Arial" w:cs="Arial"/>
          <w:sz w:val="25"/>
          <w:szCs w:val="25"/>
        </w:rPr>
      </w:pPr>
      <w:r w:rsidRPr="001D7995">
        <w:rPr>
          <w:rFonts w:ascii="Arial" w:hAnsi="Arial" w:cs="Arial"/>
          <w:sz w:val="25"/>
          <w:szCs w:val="25"/>
        </w:rPr>
        <w:t>F</w:t>
      </w:r>
      <w:r w:rsidR="006F3A69" w:rsidRPr="001D7995">
        <w:rPr>
          <w:rFonts w:ascii="Arial" w:hAnsi="Arial" w:cs="Arial"/>
          <w:sz w:val="25"/>
          <w:szCs w:val="25"/>
        </w:rPr>
        <w:t xml:space="preserve">ollowing the Chief Constable’s declaration of institutional racism </w:t>
      </w:r>
      <w:r w:rsidRPr="001D7995">
        <w:rPr>
          <w:rFonts w:ascii="Arial" w:hAnsi="Arial" w:cs="Arial"/>
          <w:sz w:val="25"/>
          <w:szCs w:val="25"/>
        </w:rPr>
        <w:t>in 2023, it was also important to</w:t>
      </w:r>
      <w:r w:rsidR="00B15C4B" w:rsidRPr="001D7995">
        <w:rPr>
          <w:rFonts w:ascii="Arial" w:hAnsi="Arial" w:cs="Arial"/>
          <w:sz w:val="25"/>
          <w:szCs w:val="25"/>
        </w:rPr>
        <w:t xml:space="preserve"> gain assurance that the communities of Avon and Somerset are aware of the work taking place </w:t>
      </w:r>
      <w:r w:rsidR="00043697" w:rsidRPr="001D7995">
        <w:rPr>
          <w:rFonts w:ascii="Arial" w:hAnsi="Arial" w:cs="Arial"/>
          <w:sz w:val="25"/>
          <w:szCs w:val="25"/>
        </w:rPr>
        <w:t xml:space="preserve">in response to the declaration. </w:t>
      </w:r>
    </w:p>
    <w:p w14:paraId="126F2463" w14:textId="77777777" w:rsidR="003A04E1" w:rsidRPr="001D7995" w:rsidRDefault="003A04E1" w:rsidP="00CA6E6A">
      <w:pPr>
        <w:widowControl/>
        <w:spacing w:after="160" w:line="278" w:lineRule="auto"/>
        <w:contextualSpacing/>
        <w:jc w:val="both"/>
        <w:rPr>
          <w:rFonts w:ascii="Arial" w:hAnsi="Arial" w:cs="Arial"/>
          <w:sz w:val="25"/>
          <w:szCs w:val="25"/>
        </w:rPr>
      </w:pPr>
    </w:p>
    <w:p w14:paraId="7042A794" w14:textId="6A4A0AC1" w:rsidR="003A04E1" w:rsidRPr="001D7995" w:rsidRDefault="003A04E1" w:rsidP="00CA6E6A">
      <w:pPr>
        <w:widowControl/>
        <w:spacing w:after="160" w:line="278" w:lineRule="auto"/>
        <w:contextualSpacing/>
        <w:jc w:val="both"/>
        <w:rPr>
          <w:rFonts w:ascii="Arial" w:hAnsi="Arial" w:cs="Arial"/>
          <w:sz w:val="25"/>
          <w:szCs w:val="25"/>
        </w:rPr>
      </w:pPr>
      <w:r w:rsidRPr="001D7995">
        <w:rPr>
          <w:rFonts w:ascii="Arial" w:hAnsi="Arial" w:cs="Arial"/>
          <w:sz w:val="25"/>
          <w:szCs w:val="25"/>
        </w:rPr>
        <w:t>Th</w:t>
      </w:r>
      <w:r w:rsidR="0057626C" w:rsidRPr="001D7995">
        <w:rPr>
          <w:rFonts w:ascii="Arial" w:hAnsi="Arial" w:cs="Arial"/>
          <w:sz w:val="25"/>
          <w:szCs w:val="25"/>
        </w:rPr>
        <w:t>e Panel’s proactive scrutiny of this work area</w:t>
      </w:r>
      <w:r w:rsidRPr="001D7995">
        <w:rPr>
          <w:rFonts w:ascii="Arial" w:hAnsi="Arial" w:cs="Arial"/>
          <w:sz w:val="25"/>
          <w:szCs w:val="25"/>
        </w:rPr>
        <w:t xml:space="preserve"> will be covered in detail in the Public Confidence Sub-Committee</w:t>
      </w:r>
      <w:r w:rsidR="00384E96" w:rsidRPr="001D7995">
        <w:rPr>
          <w:rFonts w:ascii="Arial" w:hAnsi="Arial" w:cs="Arial"/>
          <w:sz w:val="25"/>
          <w:szCs w:val="25"/>
        </w:rPr>
        <w:t xml:space="preserve">’s final report to be published in June 2025. </w:t>
      </w:r>
    </w:p>
    <w:p w14:paraId="38DC609A" w14:textId="77777777" w:rsidR="00C65BD3" w:rsidRPr="001D7995" w:rsidRDefault="00C65BD3" w:rsidP="00CA6E6A">
      <w:pPr>
        <w:widowControl/>
        <w:spacing w:after="160" w:line="278" w:lineRule="auto"/>
        <w:contextualSpacing/>
        <w:jc w:val="both"/>
        <w:rPr>
          <w:rFonts w:ascii="Arial" w:hAnsi="Arial" w:cs="Arial"/>
          <w:sz w:val="25"/>
          <w:szCs w:val="25"/>
        </w:rPr>
      </w:pPr>
    </w:p>
    <w:p w14:paraId="022E38F3" w14:textId="77777777" w:rsidR="003A3152" w:rsidRPr="001D7995" w:rsidRDefault="00631756" w:rsidP="00631756">
      <w:pPr>
        <w:widowControl/>
        <w:spacing w:after="160" w:line="278" w:lineRule="auto"/>
        <w:contextualSpacing/>
        <w:jc w:val="both"/>
        <w:rPr>
          <w:rFonts w:ascii="Arial" w:hAnsi="Arial" w:cs="Arial"/>
          <w:sz w:val="25"/>
          <w:szCs w:val="25"/>
        </w:rPr>
      </w:pPr>
      <w:r w:rsidRPr="001D7995">
        <w:rPr>
          <w:rFonts w:ascii="Arial" w:hAnsi="Arial" w:cs="Arial"/>
          <w:sz w:val="25"/>
          <w:szCs w:val="25"/>
          <w:u w:val="single"/>
        </w:rPr>
        <w:t>Tackling Racial Disproportionality Steering Committee</w:t>
      </w:r>
      <w:r w:rsidRPr="001D7995">
        <w:rPr>
          <w:rFonts w:ascii="Arial" w:hAnsi="Arial" w:cs="Arial"/>
          <w:sz w:val="25"/>
          <w:szCs w:val="25"/>
        </w:rPr>
        <w:t xml:space="preserve"> </w:t>
      </w:r>
    </w:p>
    <w:p w14:paraId="635605C5" w14:textId="77777777" w:rsidR="003A3152" w:rsidRPr="001D7995" w:rsidRDefault="003A3152" w:rsidP="00631756">
      <w:pPr>
        <w:widowControl/>
        <w:spacing w:after="160" w:line="278" w:lineRule="auto"/>
        <w:contextualSpacing/>
        <w:jc w:val="both"/>
        <w:rPr>
          <w:rFonts w:ascii="Arial" w:hAnsi="Arial" w:cs="Arial"/>
          <w:sz w:val="25"/>
          <w:szCs w:val="25"/>
        </w:rPr>
      </w:pPr>
    </w:p>
    <w:p w14:paraId="705D1663" w14:textId="77777777" w:rsidR="00287326" w:rsidRDefault="00217E87" w:rsidP="00F76C71">
      <w:pPr>
        <w:widowControl/>
        <w:spacing w:after="160" w:line="278" w:lineRule="auto"/>
        <w:contextualSpacing/>
        <w:jc w:val="both"/>
        <w:rPr>
          <w:rFonts w:ascii="Arial" w:hAnsi="Arial" w:cs="Arial"/>
          <w:sz w:val="25"/>
          <w:szCs w:val="25"/>
        </w:rPr>
      </w:pPr>
      <w:r w:rsidRPr="001D7995">
        <w:rPr>
          <w:rFonts w:ascii="Arial" w:hAnsi="Arial" w:cs="Arial"/>
          <w:sz w:val="25"/>
          <w:szCs w:val="25"/>
        </w:rPr>
        <w:lastRenderedPageBreak/>
        <w:t xml:space="preserve">The Steering Committee is another strand of the work </w:t>
      </w:r>
      <w:r w:rsidR="00631756" w:rsidRPr="001D7995">
        <w:rPr>
          <w:rFonts w:ascii="Arial" w:hAnsi="Arial" w:cs="Arial"/>
          <w:sz w:val="25"/>
          <w:szCs w:val="25"/>
        </w:rPr>
        <w:t xml:space="preserve">chaired by Sarah Crew, Chief </w:t>
      </w:r>
    </w:p>
    <w:p w14:paraId="315D5EE5" w14:textId="1F7F43E9" w:rsidR="005C0B22" w:rsidRPr="001D7995" w:rsidRDefault="00631756" w:rsidP="00F76C71">
      <w:pPr>
        <w:widowControl/>
        <w:spacing w:after="160" w:line="278" w:lineRule="auto"/>
        <w:contextualSpacing/>
        <w:jc w:val="both"/>
        <w:rPr>
          <w:rFonts w:ascii="Arial" w:hAnsi="Arial" w:cs="Arial"/>
          <w:sz w:val="25"/>
          <w:szCs w:val="25"/>
        </w:rPr>
      </w:pPr>
      <w:r w:rsidRPr="001D7995">
        <w:rPr>
          <w:rFonts w:ascii="Arial" w:hAnsi="Arial" w:cs="Arial"/>
          <w:sz w:val="25"/>
          <w:szCs w:val="25"/>
        </w:rPr>
        <w:t>Constabl</w:t>
      </w:r>
      <w:r w:rsidR="00F76C71" w:rsidRPr="001D7995">
        <w:rPr>
          <w:rFonts w:ascii="Arial" w:hAnsi="Arial" w:cs="Arial"/>
          <w:sz w:val="25"/>
          <w:szCs w:val="25"/>
        </w:rPr>
        <w:t xml:space="preserve">e </w:t>
      </w:r>
      <w:r w:rsidRPr="001D7995">
        <w:rPr>
          <w:rFonts w:ascii="Arial" w:hAnsi="Arial" w:cs="Arial"/>
          <w:sz w:val="25"/>
          <w:szCs w:val="25"/>
        </w:rPr>
        <w:t xml:space="preserve">and </w:t>
      </w:r>
      <w:r w:rsidR="005C0B22" w:rsidRPr="001D7995">
        <w:rPr>
          <w:rFonts w:ascii="Arial" w:hAnsi="Arial" w:cs="Arial"/>
          <w:sz w:val="25"/>
          <w:szCs w:val="25"/>
        </w:rPr>
        <w:t xml:space="preserve">former Panel member </w:t>
      </w:r>
      <w:r w:rsidRPr="001D7995">
        <w:rPr>
          <w:rFonts w:ascii="Arial" w:hAnsi="Arial" w:cs="Arial"/>
          <w:sz w:val="25"/>
          <w:szCs w:val="25"/>
        </w:rPr>
        <w:t>Asher Craig</w:t>
      </w:r>
      <w:r w:rsidR="005C0B22" w:rsidRPr="001D7995">
        <w:rPr>
          <w:rFonts w:ascii="Arial" w:hAnsi="Arial" w:cs="Arial"/>
          <w:sz w:val="25"/>
          <w:szCs w:val="25"/>
        </w:rPr>
        <w:t xml:space="preserve">. They are </w:t>
      </w:r>
      <w:r w:rsidRPr="001D7995">
        <w:rPr>
          <w:rFonts w:ascii="Arial" w:hAnsi="Arial" w:cs="Arial"/>
          <w:sz w:val="25"/>
          <w:szCs w:val="25"/>
        </w:rPr>
        <w:t xml:space="preserve">leading </w:t>
      </w:r>
      <w:proofErr w:type="gramStart"/>
      <w:r w:rsidRPr="001D7995">
        <w:rPr>
          <w:rFonts w:ascii="Arial" w:hAnsi="Arial" w:cs="Arial"/>
          <w:sz w:val="25"/>
          <w:szCs w:val="25"/>
        </w:rPr>
        <w:t>delivery</w:t>
      </w:r>
      <w:proofErr w:type="gramEnd"/>
      <w:r w:rsidRPr="001D7995">
        <w:rPr>
          <w:rFonts w:ascii="Arial" w:hAnsi="Arial" w:cs="Arial"/>
          <w:sz w:val="25"/>
          <w:szCs w:val="25"/>
        </w:rPr>
        <w:t xml:space="preserve"> of the recommendations to drive the changes needed in culture and leadership</w:t>
      </w:r>
      <w:r w:rsidR="000D49AC" w:rsidRPr="001D7995">
        <w:rPr>
          <w:rFonts w:ascii="Arial" w:hAnsi="Arial" w:cs="Arial"/>
          <w:sz w:val="25"/>
          <w:szCs w:val="25"/>
        </w:rPr>
        <w:t>.</w:t>
      </w:r>
    </w:p>
    <w:p w14:paraId="4CFA0094" w14:textId="77777777" w:rsidR="005C0B22" w:rsidRPr="001D7995" w:rsidRDefault="005C0B22" w:rsidP="00631756">
      <w:pPr>
        <w:widowControl/>
        <w:spacing w:after="160" w:line="278" w:lineRule="auto"/>
        <w:contextualSpacing/>
        <w:jc w:val="both"/>
        <w:rPr>
          <w:rFonts w:ascii="Arial" w:hAnsi="Arial" w:cs="Arial"/>
          <w:sz w:val="25"/>
          <w:szCs w:val="25"/>
        </w:rPr>
      </w:pPr>
    </w:p>
    <w:p w14:paraId="458F5B35" w14:textId="6090B5D5" w:rsidR="00C65BD3" w:rsidRPr="001D7995" w:rsidRDefault="00C65BD3" w:rsidP="00631756">
      <w:pPr>
        <w:widowControl/>
        <w:spacing w:after="160" w:line="278" w:lineRule="auto"/>
        <w:contextualSpacing/>
        <w:jc w:val="both"/>
        <w:rPr>
          <w:rFonts w:ascii="Arial" w:hAnsi="Arial" w:cs="Arial"/>
          <w:sz w:val="25"/>
          <w:szCs w:val="25"/>
        </w:rPr>
      </w:pPr>
      <w:r w:rsidRPr="001D7995">
        <w:rPr>
          <w:rFonts w:ascii="Arial" w:hAnsi="Arial" w:cs="Arial"/>
          <w:sz w:val="25"/>
          <w:szCs w:val="25"/>
        </w:rPr>
        <w:t xml:space="preserve">The Panel extends its thanks to the Detective Inspector Ayesha Giles </w:t>
      </w:r>
      <w:r w:rsidR="001D16C7" w:rsidRPr="001D7995">
        <w:rPr>
          <w:rFonts w:ascii="Arial" w:hAnsi="Arial" w:cs="Arial"/>
          <w:sz w:val="25"/>
          <w:szCs w:val="25"/>
        </w:rPr>
        <w:t xml:space="preserve">who leads for the Constabulary </w:t>
      </w:r>
      <w:r w:rsidR="00043EFF" w:rsidRPr="001D7995">
        <w:rPr>
          <w:rFonts w:ascii="Arial" w:hAnsi="Arial" w:cs="Arial"/>
          <w:sz w:val="25"/>
          <w:szCs w:val="25"/>
        </w:rPr>
        <w:t xml:space="preserve">and </w:t>
      </w:r>
      <w:r w:rsidR="001D16C7" w:rsidRPr="001D7995">
        <w:rPr>
          <w:rFonts w:ascii="Arial" w:hAnsi="Arial" w:cs="Arial"/>
          <w:sz w:val="25"/>
          <w:szCs w:val="25"/>
        </w:rPr>
        <w:t xml:space="preserve">took the time </w:t>
      </w:r>
      <w:r w:rsidR="00043EFF" w:rsidRPr="001D7995">
        <w:rPr>
          <w:rFonts w:ascii="Arial" w:hAnsi="Arial" w:cs="Arial"/>
          <w:sz w:val="25"/>
          <w:szCs w:val="25"/>
        </w:rPr>
        <w:t xml:space="preserve">to brief all Panel members </w:t>
      </w:r>
      <w:r w:rsidR="0030340B" w:rsidRPr="001D7995">
        <w:rPr>
          <w:rFonts w:ascii="Arial" w:hAnsi="Arial" w:cs="Arial"/>
          <w:sz w:val="25"/>
          <w:szCs w:val="25"/>
        </w:rPr>
        <w:t xml:space="preserve">on this work area </w:t>
      </w:r>
      <w:r w:rsidR="00043EFF" w:rsidRPr="001D7995">
        <w:rPr>
          <w:rFonts w:ascii="Arial" w:hAnsi="Arial" w:cs="Arial"/>
          <w:sz w:val="25"/>
          <w:szCs w:val="25"/>
        </w:rPr>
        <w:t xml:space="preserve">in </w:t>
      </w:r>
      <w:r w:rsidR="00870D3F" w:rsidRPr="001D7995">
        <w:rPr>
          <w:rFonts w:ascii="Arial" w:hAnsi="Arial" w:cs="Arial"/>
          <w:sz w:val="25"/>
          <w:szCs w:val="25"/>
        </w:rPr>
        <w:t>March 2025</w:t>
      </w:r>
      <w:r w:rsidR="00F168BB" w:rsidRPr="001D7995">
        <w:rPr>
          <w:rFonts w:ascii="Arial" w:hAnsi="Arial" w:cs="Arial"/>
          <w:sz w:val="25"/>
          <w:szCs w:val="25"/>
        </w:rPr>
        <w:t>.</w:t>
      </w:r>
    </w:p>
    <w:p w14:paraId="5E4A5273" w14:textId="0985F446" w:rsidR="00CA6E6A" w:rsidRPr="00CA6E6A" w:rsidRDefault="00CA6E6A" w:rsidP="00CA6E6A">
      <w:pPr>
        <w:widowControl/>
        <w:spacing w:after="160" w:line="278" w:lineRule="auto"/>
        <w:contextualSpacing/>
        <w:jc w:val="both"/>
        <w:rPr>
          <w:rFonts w:cs="Microsoft New Tai Lue"/>
          <w:sz w:val="26"/>
          <w:szCs w:val="26"/>
        </w:rPr>
      </w:pPr>
    </w:p>
    <w:p w14:paraId="75F90D4C" w14:textId="77777777" w:rsidR="00E6262B" w:rsidRPr="00526E6A" w:rsidRDefault="00E6262B" w:rsidP="006E0458">
      <w:pPr>
        <w:rPr>
          <w:rFonts w:cs="Microsoft New Tai Lue"/>
          <w:color w:val="1F497D" w:themeColor="text2"/>
          <w:sz w:val="26"/>
          <w:szCs w:val="26"/>
          <w:u w:val="single"/>
          <w:lang w:val="en"/>
        </w:rPr>
      </w:pPr>
    </w:p>
    <w:p w14:paraId="44796253" w14:textId="77777777" w:rsidR="00E6262B" w:rsidRPr="001A179B" w:rsidRDefault="00E6262B" w:rsidP="006E0458">
      <w:pPr>
        <w:rPr>
          <w:rFonts w:cs="Microsoft New Tai Lue"/>
          <w:color w:val="1F497D" w:themeColor="text2"/>
          <w:sz w:val="56"/>
          <w:u w:val="single"/>
          <w:lang w:val="en"/>
        </w:rPr>
      </w:pPr>
    </w:p>
    <w:p w14:paraId="1464D3CA" w14:textId="77777777" w:rsidR="00396B2B" w:rsidRDefault="00396B2B" w:rsidP="006E0458">
      <w:pPr>
        <w:rPr>
          <w:rFonts w:asciiTheme="minorHAnsi" w:hAnsiTheme="minorHAnsi"/>
          <w:color w:val="1F497D" w:themeColor="text2"/>
          <w:sz w:val="56"/>
          <w:u w:val="single"/>
          <w:lang w:val="en"/>
        </w:rPr>
      </w:pPr>
    </w:p>
    <w:p w14:paraId="0BCC38A7" w14:textId="77777777" w:rsidR="00903D0E" w:rsidRDefault="00903D0E" w:rsidP="006E0458">
      <w:pPr>
        <w:rPr>
          <w:rFonts w:asciiTheme="minorHAnsi" w:hAnsiTheme="minorHAnsi"/>
          <w:color w:val="1F497D" w:themeColor="text2"/>
          <w:sz w:val="56"/>
          <w:u w:val="single"/>
          <w:lang w:val="en"/>
        </w:rPr>
      </w:pPr>
    </w:p>
    <w:p w14:paraId="6F098CD1"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39BA41C6"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1AF6EF60"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44A3D234"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06C9EC30"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5FEB6F7B"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0F902C1A"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61DAE5E6"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4E43B737"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0C23C3DF"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4087A0C3"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6347F3ED"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60F576BD" w14:textId="77777777" w:rsidR="00287326" w:rsidRDefault="00287326" w:rsidP="002C7011">
      <w:pPr>
        <w:tabs>
          <w:tab w:val="left" w:pos="902"/>
          <w:tab w:val="left" w:pos="9923"/>
        </w:tabs>
        <w:contextualSpacing/>
        <w:rPr>
          <w:rFonts w:ascii="Arial" w:eastAsia="Times New Roman" w:hAnsi="Arial" w:cs="Arial"/>
          <w:color w:val="1F497D" w:themeColor="text2"/>
          <w:sz w:val="56"/>
          <w:u w:val="single"/>
        </w:rPr>
      </w:pPr>
    </w:p>
    <w:p w14:paraId="34EC1171" w14:textId="43D91537" w:rsidR="002C7011" w:rsidRPr="001D7995" w:rsidRDefault="002C7011" w:rsidP="002C7011">
      <w:pPr>
        <w:tabs>
          <w:tab w:val="left" w:pos="902"/>
          <w:tab w:val="left" w:pos="9923"/>
        </w:tabs>
        <w:contextualSpacing/>
        <w:rPr>
          <w:rFonts w:ascii="Arial" w:eastAsia="Times New Roman" w:hAnsi="Arial" w:cs="Arial"/>
          <w:color w:val="1F497D" w:themeColor="text2"/>
          <w:sz w:val="56"/>
          <w:u w:val="single"/>
        </w:rPr>
      </w:pPr>
      <w:r w:rsidRPr="001D7995">
        <w:rPr>
          <w:rFonts w:ascii="Arial" w:eastAsia="Times New Roman" w:hAnsi="Arial" w:cs="Arial"/>
          <w:color w:val="1F497D" w:themeColor="text2"/>
          <w:sz w:val="56"/>
          <w:u w:val="single"/>
        </w:rPr>
        <w:lastRenderedPageBreak/>
        <w:t>Challenges ahead and looking to the future</w:t>
      </w:r>
    </w:p>
    <w:p w14:paraId="5F65E7F4" w14:textId="77777777" w:rsidR="002C7011" w:rsidRPr="001D7995" w:rsidRDefault="002C7011" w:rsidP="002C7011">
      <w:pPr>
        <w:rPr>
          <w:rFonts w:ascii="Arial" w:hAnsi="Arial" w:cs="Arial"/>
          <w:b/>
          <w:bCs/>
          <w:color w:val="1F497D" w:themeColor="text2"/>
          <w:sz w:val="25"/>
          <w:szCs w:val="25"/>
          <w:lang w:val="en"/>
        </w:rPr>
      </w:pPr>
    </w:p>
    <w:p w14:paraId="6380558D" w14:textId="77777777" w:rsidR="002C7011" w:rsidRPr="001D7995" w:rsidRDefault="002C7011" w:rsidP="002C7011">
      <w:pPr>
        <w:rPr>
          <w:rFonts w:ascii="Arial" w:hAnsi="Arial" w:cs="Arial"/>
          <w:b/>
          <w:bCs/>
          <w:color w:val="1F497D" w:themeColor="text2"/>
          <w:sz w:val="25"/>
          <w:szCs w:val="25"/>
          <w:lang w:val="en"/>
        </w:rPr>
      </w:pPr>
      <w:r w:rsidRPr="001D7995">
        <w:rPr>
          <w:rFonts w:ascii="Arial" w:hAnsi="Arial" w:cs="Arial"/>
          <w:b/>
          <w:bCs/>
          <w:color w:val="1F497D" w:themeColor="text2"/>
          <w:sz w:val="25"/>
          <w:szCs w:val="25"/>
          <w:lang w:val="en"/>
        </w:rPr>
        <w:t xml:space="preserve">Work </w:t>
      </w:r>
      <w:proofErr w:type="spellStart"/>
      <w:r w:rsidRPr="001D7995">
        <w:rPr>
          <w:rFonts w:ascii="Arial" w:hAnsi="Arial" w:cs="Arial"/>
          <w:b/>
          <w:bCs/>
          <w:color w:val="1F497D" w:themeColor="text2"/>
          <w:sz w:val="25"/>
          <w:szCs w:val="25"/>
          <w:lang w:val="en"/>
        </w:rPr>
        <w:t>Programme</w:t>
      </w:r>
      <w:proofErr w:type="spellEnd"/>
    </w:p>
    <w:p w14:paraId="4D5F013A" w14:textId="77777777" w:rsidR="002C7011" w:rsidRPr="001D7995" w:rsidRDefault="002C7011" w:rsidP="002C7011">
      <w:pPr>
        <w:spacing w:line="276" w:lineRule="auto"/>
        <w:jc w:val="both"/>
        <w:rPr>
          <w:rFonts w:ascii="Arial" w:hAnsi="Arial" w:cs="Arial"/>
          <w:sz w:val="25"/>
          <w:szCs w:val="25"/>
          <w:lang w:val="en"/>
        </w:rPr>
      </w:pPr>
    </w:p>
    <w:p w14:paraId="50BEE357" w14:textId="7E94A7E5" w:rsidR="002C7011" w:rsidRPr="001D7995" w:rsidRDefault="002C7011" w:rsidP="002C7011">
      <w:pPr>
        <w:spacing w:line="276" w:lineRule="auto"/>
        <w:jc w:val="both"/>
        <w:rPr>
          <w:rFonts w:ascii="Arial" w:hAnsi="Arial" w:cs="Arial"/>
          <w:sz w:val="25"/>
          <w:szCs w:val="25"/>
          <w:lang w:val="en"/>
        </w:rPr>
      </w:pPr>
      <w:r w:rsidRPr="001D7995">
        <w:rPr>
          <w:rFonts w:ascii="Arial" w:hAnsi="Arial" w:cs="Arial"/>
          <w:sz w:val="25"/>
          <w:szCs w:val="25"/>
          <w:lang w:val="en"/>
        </w:rPr>
        <w:t xml:space="preserve">As the PCC’s primary “checks and balance” in between elections, the Panel is aware of its important role in challenging and supporting the PCC on your behalf. Our shared objective for the future is to influence and impact positively on the decisions that matter. </w:t>
      </w:r>
    </w:p>
    <w:p w14:paraId="46244F35" w14:textId="77777777" w:rsidR="002C7011" w:rsidRPr="001D7995" w:rsidRDefault="002C7011" w:rsidP="002C7011">
      <w:pPr>
        <w:spacing w:line="276" w:lineRule="auto"/>
        <w:jc w:val="both"/>
        <w:rPr>
          <w:rFonts w:ascii="Arial" w:hAnsi="Arial" w:cs="Arial"/>
          <w:sz w:val="25"/>
          <w:szCs w:val="25"/>
          <w:lang w:val="en"/>
        </w:rPr>
      </w:pPr>
    </w:p>
    <w:p w14:paraId="199E9B39" w14:textId="05E51DFD" w:rsidR="009167C2" w:rsidRPr="001D7995" w:rsidRDefault="002C7011" w:rsidP="009167C2">
      <w:pPr>
        <w:spacing w:line="276" w:lineRule="auto"/>
        <w:jc w:val="both"/>
        <w:rPr>
          <w:rFonts w:ascii="Arial" w:hAnsi="Arial" w:cs="Arial"/>
          <w:sz w:val="25"/>
          <w:szCs w:val="25"/>
        </w:rPr>
      </w:pPr>
      <w:r w:rsidRPr="001D7995">
        <w:rPr>
          <w:rFonts w:ascii="Arial" w:hAnsi="Arial" w:cs="Arial"/>
          <w:sz w:val="25"/>
          <w:szCs w:val="25"/>
        </w:rPr>
        <w:t xml:space="preserve">The Panel has a work </w:t>
      </w:r>
      <w:proofErr w:type="spellStart"/>
      <w:r w:rsidRPr="001D7995">
        <w:rPr>
          <w:rFonts w:ascii="Arial" w:hAnsi="Arial" w:cs="Arial"/>
          <w:sz w:val="25"/>
          <w:szCs w:val="25"/>
        </w:rPr>
        <w:t>programme</w:t>
      </w:r>
      <w:proofErr w:type="spellEnd"/>
      <w:r w:rsidRPr="001D7995">
        <w:rPr>
          <w:rFonts w:ascii="Arial" w:hAnsi="Arial" w:cs="Arial"/>
          <w:sz w:val="25"/>
          <w:szCs w:val="25"/>
        </w:rPr>
        <w:t xml:space="preserve"> that is reviewed every 4-6 weeks as part of the agenda planning process with the PCC. As </w:t>
      </w:r>
      <w:r w:rsidR="00923BF7" w:rsidRPr="001D7995">
        <w:rPr>
          <w:rFonts w:ascii="Arial" w:hAnsi="Arial" w:cs="Arial"/>
          <w:sz w:val="25"/>
          <w:szCs w:val="25"/>
        </w:rPr>
        <w:t xml:space="preserve">might </w:t>
      </w:r>
      <w:r w:rsidRPr="001D7995">
        <w:rPr>
          <w:rFonts w:ascii="Arial" w:hAnsi="Arial" w:cs="Arial"/>
          <w:sz w:val="25"/>
          <w:szCs w:val="25"/>
        </w:rPr>
        <w:t>be expected,</w:t>
      </w:r>
      <w:r w:rsidR="00102078" w:rsidRPr="001D7995">
        <w:rPr>
          <w:rFonts w:ascii="Arial" w:hAnsi="Arial" w:cs="Arial"/>
          <w:sz w:val="25"/>
          <w:szCs w:val="25"/>
        </w:rPr>
        <w:t xml:space="preserve"> it is developed to </w:t>
      </w:r>
      <w:r w:rsidR="00102078" w:rsidRPr="001D7995">
        <w:rPr>
          <w:rFonts w:ascii="Arial" w:hAnsi="Arial" w:cs="Arial"/>
          <w:sz w:val="25"/>
          <w:szCs w:val="25"/>
          <w:lang w:val="en"/>
        </w:rPr>
        <w:t>align with its statutory duties and topical strategic policing issues.</w:t>
      </w:r>
    </w:p>
    <w:p w14:paraId="74B598F2" w14:textId="77777777" w:rsidR="009167C2" w:rsidRPr="001D7995" w:rsidRDefault="009167C2" w:rsidP="009167C2">
      <w:pPr>
        <w:spacing w:line="276" w:lineRule="auto"/>
        <w:jc w:val="both"/>
        <w:rPr>
          <w:rFonts w:ascii="Arial" w:hAnsi="Arial" w:cs="Arial"/>
          <w:sz w:val="25"/>
          <w:szCs w:val="25"/>
          <w:lang w:val="en"/>
        </w:rPr>
      </w:pPr>
    </w:p>
    <w:p w14:paraId="38873773" w14:textId="0B1874DE" w:rsidR="009167C2" w:rsidRPr="001D7995" w:rsidRDefault="009167C2" w:rsidP="009167C2">
      <w:pPr>
        <w:spacing w:line="276" w:lineRule="auto"/>
        <w:jc w:val="both"/>
        <w:rPr>
          <w:rFonts w:ascii="Arial" w:hAnsi="Arial" w:cs="Arial"/>
          <w:sz w:val="25"/>
          <w:szCs w:val="25"/>
          <w:lang w:val="en"/>
        </w:rPr>
      </w:pPr>
      <w:r w:rsidRPr="001D7995">
        <w:rPr>
          <w:rFonts w:ascii="Arial" w:hAnsi="Arial" w:cs="Arial"/>
          <w:sz w:val="25"/>
          <w:szCs w:val="25"/>
          <w:lang w:val="en"/>
        </w:rPr>
        <w:t xml:space="preserve">The initial planning that takes place with the OPCC ahead of the Panel’s Annual General Meeting is a co-operative and useful exercise that enables both the Panel and the PCC to </w:t>
      </w:r>
      <w:proofErr w:type="gramStart"/>
      <w:r w:rsidRPr="001D7995">
        <w:rPr>
          <w:rFonts w:ascii="Arial" w:hAnsi="Arial" w:cs="Arial"/>
          <w:sz w:val="25"/>
          <w:szCs w:val="25"/>
          <w:lang w:val="en"/>
        </w:rPr>
        <w:t>plan ahead</w:t>
      </w:r>
      <w:proofErr w:type="gramEnd"/>
      <w:r w:rsidRPr="001D7995">
        <w:rPr>
          <w:rFonts w:ascii="Arial" w:hAnsi="Arial" w:cs="Arial"/>
          <w:sz w:val="25"/>
          <w:szCs w:val="25"/>
          <w:lang w:val="en"/>
        </w:rPr>
        <w:t xml:space="preserve"> and ensure that reports and information are produced in a timely fashion. The Chief Constable attends a Panel meeting at least once a year to provide an update on key issues including the financial challenges linked to the Precept proposal.</w:t>
      </w:r>
    </w:p>
    <w:p w14:paraId="56F1AEC8" w14:textId="77777777" w:rsidR="002C7011" w:rsidRPr="001D7995" w:rsidRDefault="002C7011" w:rsidP="002C7011">
      <w:pPr>
        <w:spacing w:line="276" w:lineRule="auto"/>
        <w:jc w:val="both"/>
        <w:rPr>
          <w:rFonts w:ascii="Arial" w:hAnsi="Arial" w:cs="Arial"/>
          <w:sz w:val="25"/>
          <w:szCs w:val="25"/>
          <w:lang w:val="en"/>
        </w:rPr>
      </w:pPr>
    </w:p>
    <w:p w14:paraId="10CB117D" w14:textId="565EE636" w:rsidR="002C7011" w:rsidRPr="001D7995" w:rsidRDefault="002C7011" w:rsidP="002C7011">
      <w:pPr>
        <w:spacing w:line="276" w:lineRule="auto"/>
        <w:jc w:val="both"/>
        <w:rPr>
          <w:rFonts w:ascii="Arial" w:hAnsi="Arial" w:cs="Arial"/>
          <w:sz w:val="25"/>
          <w:szCs w:val="25"/>
          <w:lang w:val="en"/>
        </w:rPr>
      </w:pPr>
      <w:r w:rsidRPr="001D7995">
        <w:rPr>
          <w:rFonts w:ascii="Arial" w:hAnsi="Arial" w:cs="Arial"/>
          <w:sz w:val="25"/>
          <w:szCs w:val="25"/>
          <w:lang w:val="en"/>
        </w:rPr>
        <w:t xml:space="preserve">Below are some of the work areas the Panel will be reviewing as part of our Work </w:t>
      </w:r>
      <w:proofErr w:type="spellStart"/>
      <w:r w:rsidRPr="001D7995">
        <w:rPr>
          <w:rFonts w:ascii="Arial" w:hAnsi="Arial" w:cs="Arial"/>
          <w:sz w:val="25"/>
          <w:szCs w:val="25"/>
          <w:lang w:val="en"/>
        </w:rPr>
        <w:t>Programme</w:t>
      </w:r>
      <w:proofErr w:type="spellEnd"/>
      <w:r w:rsidRPr="001D7995">
        <w:rPr>
          <w:rFonts w:ascii="Arial" w:hAnsi="Arial" w:cs="Arial"/>
          <w:sz w:val="25"/>
          <w:szCs w:val="25"/>
          <w:lang w:val="en"/>
        </w:rPr>
        <w:t xml:space="preserve"> for 202</w:t>
      </w:r>
      <w:r w:rsidR="00332005" w:rsidRPr="001D7995">
        <w:rPr>
          <w:rFonts w:ascii="Arial" w:hAnsi="Arial" w:cs="Arial"/>
          <w:sz w:val="25"/>
          <w:szCs w:val="25"/>
          <w:lang w:val="en"/>
        </w:rPr>
        <w:t>5</w:t>
      </w:r>
      <w:r w:rsidRPr="001D7995">
        <w:rPr>
          <w:rFonts w:ascii="Arial" w:hAnsi="Arial" w:cs="Arial"/>
          <w:sz w:val="25"/>
          <w:szCs w:val="25"/>
          <w:lang w:val="en"/>
        </w:rPr>
        <w:t>/</w:t>
      </w:r>
      <w:proofErr w:type="gramStart"/>
      <w:r w:rsidRPr="001D7995">
        <w:rPr>
          <w:rFonts w:ascii="Arial" w:hAnsi="Arial" w:cs="Arial"/>
          <w:sz w:val="25"/>
          <w:szCs w:val="25"/>
          <w:lang w:val="en"/>
        </w:rPr>
        <w:t>2</w:t>
      </w:r>
      <w:r w:rsidR="00332005" w:rsidRPr="001D7995">
        <w:rPr>
          <w:rFonts w:ascii="Arial" w:hAnsi="Arial" w:cs="Arial"/>
          <w:sz w:val="25"/>
          <w:szCs w:val="25"/>
          <w:lang w:val="en"/>
        </w:rPr>
        <w:t>6</w:t>
      </w:r>
      <w:r w:rsidRPr="001D7995">
        <w:rPr>
          <w:rFonts w:ascii="Arial" w:hAnsi="Arial" w:cs="Arial"/>
          <w:sz w:val="25"/>
          <w:szCs w:val="25"/>
          <w:lang w:val="en"/>
        </w:rPr>
        <w:t>:-</w:t>
      </w:r>
      <w:proofErr w:type="gramEnd"/>
    </w:p>
    <w:p w14:paraId="596AB24A" w14:textId="77777777" w:rsidR="002C7011" w:rsidRPr="001D7995" w:rsidRDefault="002C7011" w:rsidP="002C7011">
      <w:pPr>
        <w:spacing w:line="276" w:lineRule="auto"/>
        <w:jc w:val="both"/>
        <w:rPr>
          <w:rFonts w:ascii="Arial" w:hAnsi="Arial" w:cs="Arial"/>
          <w:sz w:val="25"/>
          <w:szCs w:val="25"/>
          <w:lang w:val="en"/>
        </w:rPr>
      </w:pPr>
    </w:p>
    <w:p w14:paraId="6D469E77" w14:textId="77777777" w:rsidR="002C7011" w:rsidRPr="001D7995" w:rsidRDefault="002C7011" w:rsidP="002C7011">
      <w:pPr>
        <w:pStyle w:val="ListParagraph"/>
        <w:numPr>
          <w:ilvl w:val="0"/>
          <w:numId w:val="28"/>
        </w:numPr>
        <w:spacing w:line="276" w:lineRule="auto"/>
        <w:jc w:val="both"/>
        <w:rPr>
          <w:rFonts w:ascii="Arial" w:hAnsi="Arial" w:cs="Arial"/>
          <w:sz w:val="25"/>
          <w:szCs w:val="25"/>
          <w:lang w:val="en"/>
        </w:rPr>
      </w:pPr>
      <w:r w:rsidRPr="001D7995">
        <w:rPr>
          <w:rFonts w:ascii="Arial" w:hAnsi="Arial" w:cs="Arial"/>
          <w:sz w:val="25"/>
          <w:szCs w:val="25"/>
        </w:rPr>
        <w:t>review of the Commissioner’s Annual Report</w:t>
      </w:r>
    </w:p>
    <w:p w14:paraId="493A366A" w14:textId="77777777" w:rsidR="002C7011" w:rsidRPr="001D7995" w:rsidRDefault="002C7011" w:rsidP="002C7011">
      <w:pPr>
        <w:pStyle w:val="ListParagraph"/>
        <w:numPr>
          <w:ilvl w:val="0"/>
          <w:numId w:val="28"/>
        </w:numPr>
        <w:spacing w:line="276" w:lineRule="auto"/>
        <w:jc w:val="both"/>
        <w:rPr>
          <w:rFonts w:ascii="Arial" w:hAnsi="Arial" w:cs="Arial"/>
          <w:sz w:val="25"/>
          <w:szCs w:val="25"/>
          <w:lang w:val="en"/>
        </w:rPr>
      </w:pPr>
      <w:r w:rsidRPr="001D7995">
        <w:rPr>
          <w:rFonts w:ascii="Arial" w:hAnsi="Arial" w:cs="Arial"/>
          <w:sz w:val="25"/>
          <w:szCs w:val="25"/>
        </w:rPr>
        <w:t>scrutiny of meaningful performance reports and data</w:t>
      </w:r>
    </w:p>
    <w:p w14:paraId="59464BA9" w14:textId="4E7A40EA" w:rsidR="002C7011" w:rsidRPr="001D7995" w:rsidRDefault="002C7011" w:rsidP="002C7011">
      <w:pPr>
        <w:pStyle w:val="ListParagraph"/>
        <w:numPr>
          <w:ilvl w:val="0"/>
          <w:numId w:val="28"/>
        </w:numPr>
        <w:spacing w:line="276" w:lineRule="auto"/>
        <w:jc w:val="both"/>
        <w:rPr>
          <w:rFonts w:ascii="Arial" w:hAnsi="Arial" w:cs="Arial"/>
          <w:sz w:val="25"/>
          <w:szCs w:val="25"/>
          <w:lang w:val="en"/>
        </w:rPr>
      </w:pPr>
      <w:r w:rsidRPr="001D7995">
        <w:rPr>
          <w:rFonts w:ascii="Arial" w:hAnsi="Arial" w:cs="Arial"/>
          <w:sz w:val="25"/>
          <w:szCs w:val="25"/>
          <w:lang w:val="en"/>
        </w:rPr>
        <w:t>progress against the Police and Crime Plan</w:t>
      </w:r>
      <w:r w:rsidR="00010CE6" w:rsidRPr="001D7995">
        <w:rPr>
          <w:rFonts w:ascii="Arial" w:hAnsi="Arial" w:cs="Arial"/>
          <w:sz w:val="25"/>
          <w:szCs w:val="25"/>
          <w:lang w:val="en"/>
        </w:rPr>
        <w:t xml:space="preserve"> – specifically the </w:t>
      </w:r>
      <w:r w:rsidR="00010CE6" w:rsidRPr="001D7995">
        <w:rPr>
          <w:rFonts w:ascii="Arial" w:hAnsi="Arial" w:cs="Arial"/>
          <w:sz w:val="25"/>
          <w:szCs w:val="25"/>
        </w:rPr>
        <w:t xml:space="preserve">underpinning Action Plan outlining how the </w:t>
      </w:r>
      <w:r w:rsidR="00341365" w:rsidRPr="001D7995">
        <w:rPr>
          <w:rFonts w:ascii="Arial" w:hAnsi="Arial" w:cs="Arial"/>
          <w:sz w:val="25"/>
          <w:szCs w:val="25"/>
        </w:rPr>
        <w:t xml:space="preserve">PCC’s </w:t>
      </w:r>
      <w:r w:rsidR="00010CE6" w:rsidRPr="001D7995">
        <w:rPr>
          <w:rFonts w:ascii="Arial" w:hAnsi="Arial" w:cs="Arial"/>
          <w:sz w:val="25"/>
          <w:szCs w:val="25"/>
        </w:rPr>
        <w:t>objectives will be delivered</w:t>
      </w:r>
    </w:p>
    <w:p w14:paraId="78D17359" w14:textId="77777777" w:rsidR="002C7011" w:rsidRPr="001D7995" w:rsidRDefault="002C7011" w:rsidP="002C7011">
      <w:pPr>
        <w:pStyle w:val="ListParagraph"/>
        <w:numPr>
          <w:ilvl w:val="0"/>
          <w:numId w:val="28"/>
        </w:numPr>
        <w:spacing w:line="276" w:lineRule="auto"/>
        <w:jc w:val="both"/>
        <w:rPr>
          <w:rFonts w:ascii="Arial" w:hAnsi="Arial" w:cs="Arial"/>
          <w:sz w:val="25"/>
          <w:szCs w:val="25"/>
          <w:lang w:val="en"/>
        </w:rPr>
      </w:pPr>
      <w:r w:rsidRPr="001D7995">
        <w:rPr>
          <w:rFonts w:ascii="Arial" w:hAnsi="Arial" w:cs="Arial"/>
          <w:sz w:val="25"/>
          <w:szCs w:val="25"/>
        </w:rPr>
        <w:t>monitoring of the strategy to recruit, train, retain and lead a workforce which reflects the communities it serves</w:t>
      </w:r>
    </w:p>
    <w:p w14:paraId="16431F30" w14:textId="2EDDD5D2" w:rsidR="002C7011" w:rsidRPr="001D7995" w:rsidRDefault="00DB5BF2" w:rsidP="002C7011">
      <w:pPr>
        <w:pStyle w:val="ListParagraph"/>
        <w:numPr>
          <w:ilvl w:val="0"/>
          <w:numId w:val="28"/>
        </w:numPr>
        <w:spacing w:line="276" w:lineRule="auto"/>
        <w:jc w:val="both"/>
        <w:rPr>
          <w:rFonts w:ascii="Arial" w:hAnsi="Arial" w:cs="Arial"/>
          <w:sz w:val="25"/>
          <w:szCs w:val="25"/>
          <w:lang w:val="en"/>
        </w:rPr>
      </w:pPr>
      <w:r w:rsidRPr="001D7995">
        <w:rPr>
          <w:rFonts w:ascii="Arial" w:hAnsi="Arial" w:cs="Arial"/>
          <w:sz w:val="25"/>
          <w:szCs w:val="25"/>
        </w:rPr>
        <w:t>a proactive scrutiny review of the strategic arrangements and analysis in place to combat knife crime. This aligns with the PCC’s high</w:t>
      </w:r>
      <w:r w:rsidR="00FF5AA8">
        <w:rPr>
          <w:rFonts w:ascii="Arial" w:hAnsi="Arial" w:cs="Arial"/>
          <w:sz w:val="25"/>
          <w:szCs w:val="25"/>
        </w:rPr>
        <w:t>-</w:t>
      </w:r>
      <w:r w:rsidRPr="001D7995">
        <w:rPr>
          <w:rFonts w:ascii="Arial" w:hAnsi="Arial" w:cs="Arial"/>
          <w:sz w:val="25"/>
          <w:szCs w:val="25"/>
        </w:rPr>
        <w:t xml:space="preserve">level priority </w:t>
      </w:r>
      <w:r w:rsidR="007D2DD2" w:rsidRPr="001D7995">
        <w:rPr>
          <w:rFonts w:ascii="Arial" w:hAnsi="Arial" w:cs="Arial"/>
          <w:sz w:val="25"/>
          <w:szCs w:val="25"/>
        </w:rPr>
        <w:t xml:space="preserve">to </w:t>
      </w:r>
      <w:r w:rsidR="008F4F1E" w:rsidRPr="001D7995">
        <w:rPr>
          <w:rFonts w:ascii="Arial" w:hAnsi="Arial" w:cs="Arial"/>
          <w:sz w:val="25"/>
          <w:szCs w:val="25"/>
        </w:rPr>
        <w:t xml:space="preserve">reduce violent crime. </w:t>
      </w:r>
    </w:p>
    <w:p w14:paraId="28101FAC" w14:textId="77777777" w:rsidR="002C7011" w:rsidRPr="001D7995" w:rsidRDefault="002C7011" w:rsidP="002C7011">
      <w:pPr>
        <w:pStyle w:val="ListParagraph"/>
        <w:numPr>
          <w:ilvl w:val="0"/>
          <w:numId w:val="28"/>
        </w:numPr>
        <w:spacing w:line="276" w:lineRule="auto"/>
        <w:jc w:val="both"/>
        <w:rPr>
          <w:rFonts w:ascii="Arial" w:hAnsi="Arial" w:cs="Arial"/>
          <w:sz w:val="25"/>
          <w:szCs w:val="25"/>
          <w:lang w:val="en"/>
        </w:rPr>
      </w:pPr>
      <w:r w:rsidRPr="001D7995">
        <w:rPr>
          <w:rFonts w:ascii="Arial" w:hAnsi="Arial" w:cs="Arial"/>
          <w:sz w:val="25"/>
          <w:szCs w:val="25"/>
        </w:rPr>
        <w:t>scrutiny of the Commissioner’s Precept proposal and oversight of the draft Policing budget and its proposed allocation</w:t>
      </w:r>
    </w:p>
    <w:p w14:paraId="7FF67AE7" w14:textId="1E824CA0" w:rsidR="007822A7" w:rsidRPr="001D7995" w:rsidRDefault="007822A7" w:rsidP="007822A7">
      <w:pPr>
        <w:pStyle w:val="ListParagraph"/>
        <w:numPr>
          <w:ilvl w:val="0"/>
          <w:numId w:val="28"/>
        </w:numPr>
        <w:spacing w:line="276" w:lineRule="auto"/>
        <w:jc w:val="both"/>
        <w:rPr>
          <w:rFonts w:ascii="Arial" w:hAnsi="Arial" w:cs="Arial"/>
          <w:sz w:val="25"/>
          <w:szCs w:val="25"/>
          <w:lang w:val="en"/>
        </w:rPr>
      </w:pPr>
      <w:r w:rsidRPr="001D7995">
        <w:rPr>
          <w:rFonts w:ascii="Arial" w:hAnsi="Arial" w:cs="Arial"/>
          <w:sz w:val="25"/>
          <w:szCs w:val="25"/>
          <w:lang w:val="en"/>
        </w:rPr>
        <w:t xml:space="preserve">Standing report </w:t>
      </w:r>
      <w:r w:rsidR="00BB52C4" w:rsidRPr="001D7995">
        <w:rPr>
          <w:rFonts w:ascii="Arial" w:hAnsi="Arial" w:cs="Arial"/>
          <w:sz w:val="25"/>
          <w:szCs w:val="25"/>
          <w:lang w:val="en"/>
        </w:rPr>
        <w:t xml:space="preserve">on </w:t>
      </w:r>
      <w:r w:rsidRPr="001D7995">
        <w:rPr>
          <w:rFonts w:ascii="Arial" w:hAnsi="Arial" w:cs="Arial"/>
          <w:sz w:val="25"/>
          <w:szCs w:val="25"/>
          <w:lang w:val="en"/>
        </w:rPr>
        <w:t>progress against the A</w:t>
      </w:r>
      <w:r w:rsidR="00BB52C4" w:rsidRPr="001D7995">
        <w:rPr>
          <w:rFonts w:ascii="Arial" w:hAnsi="Arial" w:cs="Arial"/>
          <w:sz w:val="25"/>
          <w:szCs w:val="25"/>
          <w:lang w:val="en"/>
        </w:rPr>
        <w:t>reas for Improvement and performance concerns highlighted in</w:t>
      </w:r>
      <w:r w:rsidRPr="001D7995">
        <w:rPr>
          <w:rFonts w:ascii="Arial" w:hAnsi="Arial" w:cs="Arial"/>
          <w:sz w:val="25"/>
          <w:szCs w:val="25"/>
          <w:lang w:val="en"/>
        </w:rPr>
        <w:t xml:space="preserve"> </w:t>
      </w:r>
      <w:r w:rsidR="007B59DD" w:rsidRPr="001D7995">
        <w:rPr>
          <w:rFonts w:ascii="Arial" w:hAnsi="Arial" w:cs="Arial"/>
          <w:sz w:val="25"/>
          <w:szCs w:val="25"/>
          <w:lang w:val="en"/>
        </w:rPr>
        <w:t>the</w:t>
      </w:r>
      <w:r w:rsidRPr="001D7995">
        <w:rPr>
          <w:rFonts w:ascii="Arial" w:hAnsi="Arial" w:cs="Arial"/>
          <w:sz w:val="25"/>
          <w:szCs w:val="25"/>
          <w:lang w:val="en"/>
        </w:rPr>
        <w:t xml:space="preserve"> </w:t>
      </w:r>
      <w:r w:rsidR="007B59DD" w:rsidRPr="001D7995">
        <w:rPr>
          <w:rFonts w:ascii="Arial" w:hAnsi="Arial" w:cs="Arial"/>
          <w:sz w:val="25"/>
          <w:szCs w:val="25"/>
          <w:lang w:val="en"/>
        </w:rPr>
        <w:t>PEEL inspection reports</w:t>
      </w:r>
      <w:r w:rsidR="004640CB" w:rsidRPr="001D7995">
        <w:rPr>
          <w:rFonts w:ascii="Arial" w:hAnsi="Arial" w:cs="Arial"/>
          <w:sz w:val="25"/>
          <w:szCs w:val="25"/>
          <w:lang w:val="en"/>
        </w:rPr>
        <w:t xml:space="preserve"> – a s</w:t>
      </w:r>
      <w:proofErr w:type="spellStart"/>
      <w:r w:rsidR="000E279E" w:rsidRPr="001D7995">
        <w:rPr>
          <w:rFonts w:ascii="Arial" w:hAnsi="Arial" w:cs="Arial"/>
          <w:bCs/>
          <w:sz w:val="25"/>
          <w:szCs w:val="25"/>
        </w:rPr>
        <w:t>trategic</w:t>
      </w:r>
      <w:proofErr w:type="spellEnd"/>
      <w:r w:rsidR="000E279E" w:rsidRPr="001D7995">
        <w:rPr>
          <w:rFonts w:ascii="Arial" w:hAnsi="Arial" w:cs="Arial"/>
          <w:bCs/>
          <w:sz w:val="25"/>
          <w:szCs w:val="25"/>
        </w:rPr>
        <w:t xml:space="preserve"> look at the infrastructure the PCC has </w:t>
      </w:r>
      <w:r w:rsidR="004640CB" w:rsidRPr="001D7995">
        <w:rPr>
          <w:rFonts w:ascii="Arial" w:hAnsi="Arial" w:cs="Arial"/>
          <w:bCs/>
          <w:sz w:val="25"/>
          <w:szCs w:val="25"/>
        </w:rPr>
        <w:t xml:space="preserve">in place </w:t>
      </w:r>
      <w:r w:rsidR="000E279E" w:rsidRPr="001D7995">
        <w:rPr>
          <w:rFonts w:ascii="Arial" w:hAnsi="Arial" w:cs="Arial"/>
          <w:bCs/>
          <w:sz w:val="25"/>
          <w:szCs w:val="25"/>
        </w:rPr>
        <w:t>for monitoring the leadership/systemic issues the inspection has highlighted and finding out what assurance mechanisms are in place to ensure they are being addresse</w:t>
      </w:r>
      <w:r w:rsidR="00073104">
        <w:rPr>
          <w:rFonts w:ascii="Arial" w:hAnsi="Arial" w:cs="Arial"/>
          <w:bCs/>
          <w:sz w:val="25"/>
          <w:szCs w:val="25"/>
        </w:rPr>
        <w:t>d</w:t>
      </w:r>
    </w:p>
    <w:p w14:paraId="194DF311" w14:textId="07C264F4" w:rsidR="00BB1E91" w:rsidRPr="001D7995" w:rsidRDefault="00BB1E91" w:rsidP="00D35FEB">
      <w:pPr>
        <w:pStyle w:val="ListParagraph"/>
        <w:numPr>
          <w:ilvl w:val="0"/>
          <w:numId w:val="28"/>
        </w:numPr>
        <w:spacing w:line="276" w:lineRule="auto"/>
        <w:jc w:val="both"/>
        <w:rPr>
          <w:rFonts w:ascii="Arial" w:hAnsi="Arial" w:cs="Arial"/>
          <w:sz w:val="25"/>
          <w:szCs w:val="25"/>
          <w:lang w:val="en"/>
        </w:rPr>
      </w:pPr>
      <w:r w:rsidRPr="001D7995">
        <w:rPr>
          <w:rFonts w:ascii="Arial" w:hAnsi="Arial" w:cs="Arial"/>
          <w:sz w:val="25"/>
          <w:szCs w:val="25"/>
        </w:rPr>
        <w:lastRenderedPageBreak/>
        <w:t>Joint Targeted Area Inspection – a regular review of progress in developing effective working relations with partners</w:t>
      </w:r>
    </w:p>
    <w:p w14:paraId="162524D2" w14:textId="32D07E10" w:rsidR="000D23DC" w:rsidRPr="001D7995" w:rsidRDefault="000D23DC" w:rsidP="00D35FEB">
      <w:pPr>
        <w:pStyle w:val="ListParagraph"/>
        <w:numPr>
          <w:ilvl w:val="0"/>
          <w:numId w:val="28"/>
        </w:numPr>
        <w:spacing w:line="276" w:lineRule="auto"/>
        <w:jc w:val="both"/>
        <w:rPr>
          <w:rFonts w:ascii="Arial" w:hAnsi="Arial" w:cs="Arial"/>
          <w:sz w:val="25"/>
          <w:szCs w:val="25"/>
          <w:lang w:val="en"/>
        </w:rPr>
      </w:pPr>
      <w:r w:rsidRPr="001D7995">
        <w:rPr>
          <w:rFonts w:ascii="Arial" w:hAnsi="Arial" w:cs="Arial"/>
          <w:sz w:val="25"/>
          <w:szCs w:val="25"/>
        </w:rPr>
        <w:t>The timely resolution of conduct complaints against the PCC</w:t>
      </w:r>
      <w:r w:rsidR="00073104">
        <w:rPr>
          <w:rFonts w:ascii="Arial" w:hAnsi="Arial" w:cs="Arial"/>
          <w:sz w:val="25"/>
          <w:szCs w:val="25"/>
        </w:rPr>
        <w:t>.</w:t>
      </w:r>
    </w:p>
    <w:p w14:paraId="0D9BDBE9" w14:textId="0434FA23" w:rsidR="002C7011" w:rsidRPr="002C7011" w:rsidRDefault="002C7011" w:rsidP="00466907">
      <w:pPr>
        <w:pStyle w:val="ListParagraph"/>
        <w:spacing w:line="276" w:lineRule="auto"/>
        <w:ind w:left="720"/>
        <w:jc w:val="both"/>
        <w:rPr>
          <w:rFonts w:cs="Microsoft New Tai Lue"/>
          <w:sz w:val="26"/>
          <w:szCs w:val="26"/>
          <w:lang w:val="en"/>
        </w:rPr>
      </w:pPr>
    </w:p>
    <w:p w14:paraId="50492A43" w14:textId="77777777" w:rsidR="002C7011" w:rsidRDefault="002C7011" w:rsidP="006E0458">
      <w:pPr>
        <w:rPr>
          <w:rFonts w:asciiTheme="minorHAnsi" w:hAnsiTheme="minorHAnsi"/>
          <w:color w:val="1F497D" w:themeColor="text2"/>
          <w:sz w:val="56"/>
          <w:u w:val="single"/>
          <w:lang w:val="en"/>
        </w:rPr>
      </w:pPr>
    </w:p>
    <w:p w14:paraId="3C825AF1" w14:textId="77777777" w:rsidR="002C7011" w:rsidRDefault="002C7011" w:rsidP="006E0458">
      <w:pPr>
        <w:rPr>
          <w:rFonts w:asciiTheme="minorHAnsi" w:hAnsiTheme="minorHAnsi"/>
          <w:color w:val="1F497D" w:themeColor="text2"/>
          <w:sz w:val="56"/>
          <w:u w:val="single"/>
          <w:lang w:val="en"/>
        </w:rPr>
      </w:pPr>
    </w:p>
    <w:p w14:paraId="2631C94D" w14:textId="77777777" w:rsidR="002C7011" w:rsidRDefault="002C7011" w:rsidP="006E0458">
      <w:pPr>
        <w:rPr>
          <w:rFonts w:asciiTheme="minorHAnsi" w:hAnsiTheme="minorHAnsi"/>
          <w:color w:val="1F497D" w:themeColor="text2"/>
          <w:sz w:val="56"/>
          <w:u w:val="single"/>
          <w:lang w:val="en"/>
        </w:rPr>
      </w:pPr>
    </w:p>
    <w:p w14:paraId="46D409A2" w14:textId="77777777" w:rsidR="002C7011" w:rsidRDefault="002C7011" w:rsidP="006E0458">
      <w:pPr>
        <w:rPr>
          <w:rFonts w:asciiTheme="minorHAnsi" w:hAnsiTheme="minorHAnsi"/>
          <w:color w:val="1F497D" w:themeColor="text2"/>
          <w:sz w:val="56"/>
          <w:u w:val="single"/>
          <w:lang w:val="en"/>
        </w:rPr>
      </w:pPr>
    </w:p>
    <w:p w14:paraId="567320C4" w14:textId="77777777" w:rsidR="002C7011" w:rsidRDefault="002C7011" w:rsidP="006E0458">
      <w:pPr>
        <w:rPr>
          <w:rFonts w:asciiTheme="minorHAnsi" w:hAnsiTheme="minorHAnsi"/>
          <w:color w:val="1F497D" w:themeColor="text2"/>
          <w:sz w:val="56"/>
          <w:u w:val="single"/>
          <w:lang w:val="en"/>
        </w:rPr>
      </w:pPr>
    </w:p>
    <w:p w14:paraId="0134DAC1" w14:textId="77777777" w:rsidR="002C7011" w:rsidRDefault="002C7011" w:rsidP="006E0458">
      <w:pPr>
        <w:rPr>
          <w:rFonts w:asciiTheme="minorHAnsi" w:hAnsiTheme="minorHAnsi"/>
          <w:color w:val="1F497D" w:themeColor="text2"/>
          <w:sz w:val="56"/>
          <w:u w:val="single"/>
          <w:lang w:val="en"/>
        </w:rPr>
      </w:pPr>
    </w:p>
    <w:p w14:paraId="418FFF16" w14:textId="77777777" w:rsidR="002C7011" w:rsidRDefault="002C7011" w:rsidP="006E0458">
      <w:pPr>
        <w:rPr>
          <w:rFonts w:asciiTheme="minorHAnsi" w:hAnsiTheme="minorHAnsi"/>
          <w:color w:val="1F497D" w:themeColor="text2"/>
          <w:sz w:val="56"/>
          <w:u w:val="single"/>
          <w:lang w:val="en"/>
        </w:rPr>
      </w:pPr>
    </w:p>
    <w:p w14:paraId="5CF7A649" w14:textId="77777777" w:rsidR="002C7011" w:rsidRDefault="002C7011" w:rsidP="006E0458">
      <w:pPr>
        <w:rPr>
          <w:rFonts w:asciiTheme="minorHAnsi" w:hAnsiTheme="minorHAnsi"/>
          <w:color w:val="1F497D" w:themeColor="text2"/>
          <w:sz w:val="56"/>
          <w:u w:val="single"/>
          <w:lang w:val="en"/>
        </w:rPr>
      </w:pPr>
    </w:p>
    <w:p w14:paraId="2C270BA7" w14:textId="77777777" w:rsidR="002C7011" w:rsidRDefault="002C7011" w:rsidP="006E0458">
      <w:pPr>
        <w:rPr>
          <w:rFonts w:asciiTheme="minorHAnsi" w:hAnsiTheme="minorHAnsi"/>
          <w:color w:val="1F497D" w:themeColor="text2"/>
          <w:sz w:val="56"/>
          <w:u w:val="single"/>
          <w:lang w:val="en"/>
        </w:rPr>
      </w:pPr>
    </w:p>
    <w:p w14:paraId="4574233E" w14:textId="77777777" w:rsidR="002C7011" w:rsidRDefault="002C7011" w:rsidP="006E0458">
      <w:pPr>
        <w:rPr>
          <w:rFonts w:asciiTheme="minorHAnsi" w:hAnsiTheme="minorHAnsi"/>
          <w:color w:val="1F497D" w:themeColor="text2"/>
          <w:sz w:val="56"/>
          <w:u w:val="single"/>
          <w:lang w:val="en"/>
        </w:rPr>
      </w:pPr>
    </w:p>
    <w:p w14:paraId="1C6DA884" w14:textId="77777777" w:rsidR="002C7011" w:rsidRDefault="002C7011" w:rsidP="006E0458">
      <w:pPr>
        <w:rPr>
          <w:rFonts w:asciiTheme="minorHAnsi" w:hAnsiTheme="minorHAnsi"/>
          <w:color w:val="1F497D" w:themeColor="text2"/>
          <w:sz w:val="56"/>
          <w:u w:val="single"/>
          <w:lang w:val="en"/>
        </w:rPr>
      </w:pPr>
    </w:p>
    <w:p w14:paraId="671EE6B3" w14:textId="77777777" w:rsidR="002C7011" w:rsidRDefault="002C7011" w:rsidP="006E0458">
      <w:pPr>
        <w:rPr>
          <w:rFonts w:asciiTheme="minorHAnsi" w:hAnsiTheme="minorHAnsi"/>
          <w:color w:val="1F497D" w:themeColor="text2"/>
          <w:sz w:val="56"/>
          <w:u w:val="single"/>
          <w:lang w:val="en"/>
        </w:rPr>
      </w:pPr>
    </w:p>
    <w:p w14:paraId="12BD21EA" w14:textId="77777777" w:rsidR="00287326" w:rsidRDefault="00287326" w:rsidP="006E0458">
      <w:pPr>
        <w:rPr>
          <w:rFonts w:asciiTheme="minorHAnsi" w:hAnsiTheme="minorHAnsi"/>
          <w:color w:val="1F497D" w:themeColor="text2"/>
          <w:sz w:val="56"/>
          <w:u w:val="single"/>
          <w:lang w:val="en"/>
        </w:rPr>
      </w:pPr>
    </w:p>
    <w:p w14:paraId="089BAD2A" w14:textId="77777777" w:rsidR="00287326" w:rsidRDefault="00287326" w:rsidP="006E0458">
      <w:pPr>
        <w:rPr>
          <w:rFonts w:asciiTheme="minorHAnsi" w:hAnsiTheme="minorHAnsi"/>
          <w:color w:val="1F497D" w:themeColor="text2"/>
          <w:sz w:val="56"/>
          <w:u w:val="single"/>
          <w:lang w:val="en"/>
        </w:rPr>
      </w:pPr>
    </w:p>
    <w:p w14:paraId="05BFE418" w14:textId="77777777" w:rsidR="00287326" w:rsidRDefault="00287326" w:rsidP="006E0458">
      <w:pPr>
        <w:rPr>
          <w:rFonts w:asciiTheme="minorHAnsi" w:hAnsiTheme="minorHAnsi"/>
          <w:color w:val="1F497D" w:themeColor="text2"/>
          <w:sz w:val="56"/>
          <w:u w:val="single"/>
          <w:lang w:val="en"/>
        </w:rPr>
      </w:pPr>
    </w:p>
    <w:p w14:paraId="279360D6" w14:textId="77777777" w:rsidR="00287326" w:rsidRDefault="00287326" w:rsidP="006E0458">
      <w:pPr>
        <w:rPr>
          <w:rFonts w:asciiTheme="minorHAnsi" w:hAnsiTheme="minorHAnsi"/>
          <w:color w:val="1F497D" w:themeColor="text2"/>
          <w:sz w:val="56"/>
          <w:u w:val="single"/>
          <w:lang w:val="en"/>
        </w:rPr>
      </w:pPr>
    </w:p>
    <w:p w14:paraId="2335441A" w14:textId="77777777" w:rsidR="00287326" w:rsidRDefault="00287326" w:rsidP="006E0458">
      <w:pPr>
        <w:rPr>
          <w:rFonts w:asciiTheme="minorHAnsi" w:hAnsiTheme="minorHAnsi"/>
          <w:color w:val="1F497D" w:themeColor="text2"/>
          <w:sz w:val="56"/>
          <w:u w:val="single"/>
          <w:lang w:val="en"/>
        </w:rPr>
      </w:pPr>
    </w:p>
    <w:p w14:paraId="2E5CB081" w14:textId="77777777" w:rsidR="002C7011" w:rsidRDefault="002C7011" w:rsidP="006E0458">
      <w:pPr>
        <w:rPr>
          <w:rFonts w:asciiTheme="minorHAnsi" w:hAnsiTheme="minorHAnsi"/>
          <w:color w:val="1F497D" w:themeColor="text2"/>
          <w:sz w:val="56"/>
          <w:u w:val="single"/>
          <w:lang w:val="en"/>
        </w:rPr>
      </w:pPr>
    </w:p>
    <w:p w14:paraId="60B0574C" w14:textId="59FF3337" w:rsidR="00534750" w:rsidRPr="001D7995" w:rsidRDefault="00E715EF" w:rsidP="006E0458">
      <w:pPr>
        <w:rPr>
          <w:rFonts w:ascii="Arial" w:hAnsi="Arial" w:cs="Arial"/>
          <w:color w:val="1F497D" w:themeColor="text2"/>
          <w:sz w:val="56"/>
          <w:u w:val="single"/>
          <w:lang w:val="en"/>
        </w:rPr>
      </w:pPr>
      <w:r w:rsidRPr="001D7995">
        <w:rPr>
          <w:rFonts w:ascii="Arial" w:hAnsi="Arial" w:cs="Arial"/>
          <w:color w:val="1F497D" w:themeColor="text2"/>
          <w:sz w:val="56"/>
          <w:u w:val="single"/>
          <w:lang w:val="en"/>
        </w:rPr>
        <w:lastRenderedPageBreak/>
        <w:t>R</w:t>
      </w:r>
      <w:r w:rsidR="009D440F" w:rsidRPr="001D7995">
        <w:rPr>
          <w:rFonts w:ascii="Arial" w:hAnsi="Arial" w:cs="Arial"/>
          <w:color w:val="1F497D" w:themeColor="text2"/>
          <w:sz w:val="56"/>
          <w:u w:val="single"/>
          <w:lang w:val="en"/>
        </w:rPr>
        <w:t xml:space="preserve">eflections of </w:t>
      </w:r>
      <w:r w:rsidR="00AE6105" w:rsidRPr="001D7995">
        <w:rPr>
          <w:rFonts w:ascii="Arial" w:hAnsi="Arial" w:cs="Arial"/>
          <w:color w:val="1F497D" w:themeColor="text2"/>
          <w:sz w:val="56"/>
          <w:u w:val="single"/>
          <w:lang w:val="en"/>
        </w:rPr>
        <w:t>Panel</w:t>
      </w:r>
      <w:r w:rsidR="009D440F" w:rsidRPr="001D7995">
        <w:rPr>
          <w:rFonts w:ascii="Arial" w:hAnsi="Arial" w:cs="Arial"/>
          <w:color w:val="1F497D" w:themeColor="text2"/>
          <w:sz w:val="56"/>
          <w:u w:val="single"/>
          <w:lang w:val="en"/>
        </w:rPr>
        <w:t xml:space="preserve"> Members</w:t>
      </w:r>
    </w:p>
    <w:p w14:paraId="657D56CE" w14:textId="77777777" w:rsidR="00D266F3" w:rsidRPr="001D7995" w:rsidRDefault="00D266F3" w:rsidP="00D266F3">
      <w:pPr>
        <w:rPr>
          <w:rFonts w:ascii="Arial" w:eastAsia="Times New Roman" w:hAnsi="Arial" w:cs="Arial"/>
          <w:b/>
          <w:bCs/>
          <w:color w:val="1F497D" w:themeColor="text2"/>
          <w:sz w:val="25"/>
          <w:szCs w:val="25"/>
        </w:rPr>
      </w:pPr>
    </w:p>
    <w:p w14:paraId="6AE2E4C5" w14:textId="6F692270" w:rsidR="00390033" w:rsidRPr="001D7995" w:rsidRDefault="00390033" w:rsidP="001D7995">
      <w:pPr>
        <w:tabs>
          <w:tab w:val="left" w:pos="902"/>
          <w:tab w:val="left" w:pos="9923"/>
        </w:tabs>
        <w:spacing w:line="276" w:lineRule="auto"/>
        <w:contextualSpacing/>
        <w:rPr>
          <w:rFonts w:ascii="Arial" w:eastAsia="Times New Roman" w:hAnsi="Arial" w:cs="Arial"/>
          <w:b/>
          <w:bCs/>
          <w:color w:val="1F497D" w:themeColor="text2"/>
          <w:sz w:val="25"/>
          <w:szCs w:val="25"/>
        </w:rPr>
      </w:pPr>
      <w:r w:rsidRPr="001D7995">
        <w:rPr>
          <w:rFonts w:ascii="Arial" w:eastAsia="Times New Roman" w:hAnsi="Arial" w:cs="Arial"/>
          <w:b/>
          <w:bCs/>
          <w:color w:val="1F497D" w:themeColor="text2"/>
          <w:sz w:val="25"/>
          <w:szCs w:val="25"/>
        </w:rPr>
        <w:t xml:space="preserve">Councillor Andy Wait (Bath and </w:t>
      </w:r>
      <w:proofErr w:type="gramStart"/>
      <w:r w:rsidRPr="001D7995">
        <w:rPr>
          <w:rFonts w:ascii="Arial" w:eastAsia="Times New Roman" w:hAnsi="Arial" w:cs="Arial"/>
          <w:b/>
          <w:bCs/>
          <w:color w:val="1F497D" w:themeColor="text2"/>
          <w:sz w:val="25"/>
          <w:szCs w:val="25"/>
        </w:rPr>
        <w:t>North East</w:t>
      </w:r>
      <w:proofErr w:type="gramEnd"/>
      <w:r w:rsidRPr="001D7995">
        <w:rPr>
          <w:rFonts w:ascii="Arial" w:eastAsia="Times New Roman" w:hAnsi="Arial" w:cs="Arial"/>
          <w:b/>
          <w:bCs/>
          <w:color w:val="1F497D" w:themeColor="text2"/>
          <w:sz w:val="25"/>
          <w:szCs w:val="25"/>
        </w:rPr>
        <w:t xml:space="preserve"> Somerset) </w:t>
      </w:r>
    </w:p>
    <w:p w14:paraId="07A7A4B4" w14:textId="67986374" w:rsidR="00085637" w:rsidRPr="001D7995" w:rsidRDefault="009A43A0" w:rsidP="001D7995">
      <w:pPr>
        <w:spacing w:line="276" w:lineRule="auto"/>
        <w:rPr>
          <w:rFonts w:ascii="Arial" w:eastAsia="Times New Roman" w:hAnsi="Arial" w:cs="Arial"/>
          <w:b/>
          <w:bCs/>
          <w:color w:val="1F497D" w:themeColor="text2"/>
          <w:sz w:val="25"/>
          <w:szCs w:val="25"/>
        </w:rPr>
      </w:pPr>
      <w:r w:rsidRPr="001D7995">
        <w:rPr>
          <w:rFonts w:ascii="Arial" w:eastAsia="Times New Roman" w:hAnsi="Arial" w:cs="Arial"/>
          <w:b/>
          <w:bCs/>
          <w:noProof/>
          <w:color w:val="1F497D" w:themeColor="text2"/>
          <w:sz w:val="25"/>
          <w:szCs w:val="25"/>
        </w:rPr>
        <w:drawing>
          <wp:anchor distT="0" distB="0" distL="114300" distR="114300" simplePos="0" relativeHeight="251659275" behindDoc="0" locked="0" layoutInCell="1" allowOverlap="1" wp14:anchorId="39EDCE26" wp14:editId="4D6ADE49">
            <wp:simplePos x="0" y="0"/>
            <wp:positionH relativeFrom="column">
              <wp:posOffset>90170</wp:posOffset>
            </wp:positionH>
            <wp:positionV relativeFrom="paragraph">
              <wp:posOffset>196215</wp:posOffset>
            </wp:positionV>
            <wp:extent cx="1073150" cy="1104900"/>
            <wp:effectExtent l="0" t="0" r="0" b="0"/>
            <wp:wrapSquare wrapText="bothSides"/>
            <wp:docPr id="4424739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73150" cy="1104900"/>
                    </a:xfrm>
                    <a:prstGeom prst="rect">
                      <a:avLst/>
                    </a:prstGeom>
                    <a:noFill/>
                  </pic:spPr>
                </pic:pic>
              </a:graphicData>
            </a:graphic>
            <wp14:sizeRelH relativeFrom="page">
              <wp14:pctWidth>0</wp14:pctWidth>
            </wp14:sizeRelH>
            <wp14:sizeRelV relativeFrom="page">
              <wp14:pctHeight>0</wp14:pctHeight>
            </wp14:sizeRelV>
          </wp:anchor>
        </w:drawing>
      </w:r>
    </w:p>
    <w:p w14:paraId="4E193CCF" w14:textId="500EEC9F" w:rsidR="004E21FE" w:rsidRPr="001D7995" w:rsidRDefault="004E21FE" w:rsidP="001D7995">
      <w:pPr>
        <w:spacing w:line="276" w:lineRule="auto"/>
        <w:rPr>
          <w:rFonts w:ascii="Arial" w:eastAsia="Times New Roman" w:hAnsi="Arial" w:cs="Arial"/>
          <w:sz w:val="25"/>
          <w:szCs w:val="25"/>
        </w:rPr>
      </w:pPr>
      <w:r w:rsidRPr="001D7995">
        <w:rPr>
          <w:rFonts w:ascii="Arial" w:eastAsia="Times New Roman" w:hAnsi="Arial" w:cs="Arial"/>
          <w:sz w:val="25"/>
          <w:szCs w:val="25"/>
        </w:rPr>
        <w:t>I</w:t>
      </w:r>
      <w:r w:rsidR="00BD2EF4" w:rsidRPr="001D7995">
        <w:rPr>
          <w:rFonts w:ascii="Arial" w:eastAsia="Times New Roman" w:hAnsi="Arial" w:cs="Arial"/>
          <w:sz w:val="25"/>
          <w:szCs w:val="25"/>
        </w:rPr>
        <w:t xml:space="preserve">’ve been a </w:t>
      </w:r>
      <w:r w:rsidRPr="001D7995">
        <w:rPr>
          <w:rFonts w:ascii="Arial" w:eastAsia="Times New Roman" w:hAnsi="Arial" w:cs="Arial"/>
          <w:sz w:val="25"/>
          <w:szCs w:val="25"/>
        </w:rPr>
        <w:t xml:space="preserve">member of the Police and Crime </w:t>
      </w:r>
      <w:r w:rsidR="00F93A07" w:rsidRPr="001D7995">
        <w:rPr>
          <w:rFonts w:ascii="Arial" w:eastAsia="Times New Roman" w:hAnsi="Arial" w:cs="Arial"/>
          <w:sz w:val="25"/>
          <w:szCs w:val="25"/>
        </w:rPr>
        <w:t xml:space="preserve">Panel </w:t>
      </w:r>
      <w:r w:rsidRPr="001D7995">
        <w:rPr>
          <w:rFonts w:ascii="Arial" w:eastAsia="Times New Roman" w:hAnsi="Arial" w:cs="Arial"/>
          <w:sz w:val="25"/>
          <w:szCs w:val="25"/>
        </w:rPr>
        <w:t xml:space="preserve">for 6 years.  When I started, it was made clear to me that our role was to </w:t>
      </w:r>
      <w:proofErr w:type="spellStart"/>
      <w:r w:rsidRPr="001D7995">
        <w:rPr>
          <w:rFonts w:ascii="Arial" w:eastAsia="Times New Roman" w:hAnsi="Arial" w:cs="Arial"/>
          <w:sz w:val="25"/>
          <w:szCs w:val="25"/>
        </w:rPr>
        <w:t>scrutinise</w:t>
      </w:r>
      <w:proofErr w:type="spellEnd"/>
      <w:r w:rsidRPr="001D7995">
        <w:rPr>
          <w:rFonts w:ascii="Arial" w:eastAsia="Times New Roman" w:hAnsi="Arial" w:cs="Arial"/>
          <w:sz w:val="25"/>
          <w:szCs w:val="25"/>
        </w:rPr>
        <w:t xml:space="preserve"> the work of the Police and Crime Commissioner and </w:t>
      </w:r>
      <w:r w:rsidR="00F93A07" w:rsidRPr="001D7995">
        <w:rPr>
          <w:rFonts w:ascii="Arial" w:eastAsia="Times New Roman" w:hAnsi="Arial" w:cs="Arial"/>
          <w:sz w:val="25"/>
          <w:szCs w:val="25"/>
          <w:u w:val="single"/>
        </w:rPr>
        <w:t>not</w:t>
      </w:r>
      <w:r w:rsidRPr="001D7995">
        <w:rPr>
          <w:rFonts w:ascii="Arial" w:eastAsia="Times New Roman" w:hAnsi="Arial" w:cs="Arial"/>
          <w:sz w:val="25"/>
          <w:szCs w:val="25"/>
        </w:rPr>
        <w:t xml:space="preserve"> the operational activities of the police service.  This I understand, in terms of the meanings of all the words, but it soon became apparent that as the PCC </w:t>
      </w:r>
      <w:r w:rsidR="00DB66E5" w:rsidRPr="001D7995">
        <w:rPr>
          <w:rFonts w:ascii="Arial" w:eastAsia="Times New Roman" w:hAnsi="Arial" w:cs="Arial"/>
          <w:sz w:val="25"/>
          <w:szCs w:val="25"/>
        </w:rPr>
        <w:t xml:space="preserve">is </w:t>
      </w:r>
      <w:r w:rsidR="00DF0119" w:rsidRPr="001D7995">
        <w:rPr>
          <w:rFonts w:ascii="Arial" w:eastAsia="Times New Roman" w:hAnsi="Arial" w:cs="Arial"/>
          <w:sz w:val="25"/>
          <w:szCs w:val="25"/>
        </w:rPr>
        <w:t xml:space="preserve">strategically </w:t>
      </w:r>
      <w:r w:rsidRPr="001D7995">
        <w:rPr>
          <w:rFonts w:ascii="Arial" w:eastAsia="Times New Roman" w:hAnsi="Arial" w:cs="Arial"/>
          <w:sz w:val="25"/>
          <w:szCs w:val="25"/>
        </w:rPr>
        <w:t xml:space="preserve">responsible for the </w:t>
      </w:r>
      <w:r w:rsidR="00DB66E5" w:rsidRPr="001D7995">
        <w:rPr>
          <w:rFonts w:ascii="Arial" w:eastAsia="Times New Roman" w:hAnsi="Arial" w:cs="Arial"/>
          <w:sz w:val="25"/>
          <w:szCs w:val="25"/>
        </w:rPr>
        <w:t>effectiveness</w:t>
      </w:r>
      <w:r w:rsidRPr="001D7995">
        <w:rPr>
          <w:rFonts w:ascii="Arial" w:eastAsia="Times New Roman" w:hAnsi="Arial" w:cs="Arial"/>
          <w:sz w:val="25"/>
          <w:szCs w:val="25"/>
        </w:rPr>
        <w:t xml:space="preserve"> of Avon and Somerset Police, the two activities are impossible to separate.  Therefore, I believe our role is to be the critical friend of both.</w:t>
      </w:r>
    </w:p>
    <w:p w14:paraId="393EB408" w14:textId="77777777" w:rsidR="004E21FE" w:rsidRPr="001D7995" w:rsidRDefault="004E21FE" w:rsidP="001D7995">
      <w:pPr>
        <w:spacing w:line="276" w:lineRule="auto"/>
        <w:rPr>
          <w:rFonts w:ascii="Arial" w:eastAsia="Times New Roman" w:hAnsi="Arial" w:cs="Arial"/>
          <w:sz w:val="25"/>
          <w:szCs w:val="25"/>
        </w:rPr>
      </w:pPr>
    </w:p>
    <w:p w14:paraId="358D60C9" w14:textId="2E670375" w:rsidR="004E21FE" w:rsidRPr="001D7995" w:rsidRDefault="004E21FE" w:rsidP="001D7995">
      <w:pPr>
        <w:spacing w:line="276" w:lineRule="auto"/>
        <w:rPr>
          <w:rFonts w:ascii="Arial" w:eastAsia="Times New Roman" w:hAnsi="Arial" w:cs="Arial"/>
          <w:sz w:val="25"/>
          <w:szCs w:val="25"/>
        </w:rPr>
      </w:pPr>
      <w:r w:rsidRPr="001D7995">
        <w:rPr>
          <w:rFonts w:ascii="Arial" w:eastAsia="Times New Roman" w:hAnsi="Arial" w:cs="Arial"/>
          <w:sz w:val="25"/>
          <w:szCs w:val="25"/>
        </w:rPr>
        <w:t xml:space="preserve">Essentially, every member of the </w:t>
      </w:r>
      <w:r w:rsidR="00485174" w:rsidRPr="001D7995">
        <w:rPr>
          <w:rFonts w:ascii="Arial" w:eastAsia="Times New Roman" w:hAnsi="Arial" w:cs="Arial"/>
          <w:sz w:val="25"/>
          <w:szCs w:val="25"/>
        </w:rPr>
        <w:t>P</w:t>
      </w:r>
      <w:r w:rsidRPr="001D7995">
        <w:rPr>
          <w:rFonts w:ascii="Arial" w:eastAsia="Times New Roman" w:hAnsi="Arial" w:cs="Arial"/>
          <w:sz w:val="25"/>
          <w:szCs w:val="25"/>
        </w:rPr>
        <w:t xml:space="preserve">anel wants the best, most efficient police force that we can possibly have within the financial constraints that the government places on the service.  We want it to serve the public, particularly the most vulnerable, </w:t>
      </w:r>
      <w:r w:rsidR="00485174" w:rsidRPr="001D7995">
        <w:rPr>
          <w:rFonts w:ascii="Arial" w:eastAsia="Times New Roman" w:hAnsi="Arial" w:cs="Arial"/>
          <w:sz w:val="25"/>
          <w:szCs w:val="25"/>
        </w:rPr>
        <w:t xml:space="preserve">to </w:t>
      </w:r>
      <w:r w:rsidRPr="001D7995">
        <w:rPr>
          <w:rFonts w:ascii="Arial" w:eastAsia="Times New Roman" w:hAnsi="Arial" w:cs="Arial"/>
          <w:sz w:val="25"/>
          <w:szCs w:val="25"/>
        </w:rPr>
        <w:t>protect the victims of crime but seek to catch as many serious law breakers as possible.  There is an obvious need to work with social services, probation, health, youth work, education, politicians and others to ensure that all members of our society are as safe as they can possibly be</w:t>
      </w:r>
      <w:r w:rsidR="00C60075" w:rsidRPr="001D7995">
        <w:rPr>
          <w:rFonts w:ascii="Arial" w:eastAsia="Times New Roman" w:hAnsi="Arial" w:cs="Arial"/>
          <w:sz w:val="25"/>
          <w:szCs w:val="25"/>
        </w:rPr>
        <w:t>. A</w:t>
      </w:r>
      <w:r w:rsidRPr="001D7995">
        <w:rPr>
          <w:rFonts w:ascii="Arial" w:eastAsia="Times New Roman" w:hAnsi="Arial" w:cs="Arial"/>
          <w:sz w:val="25"/>
          <w:szCs w:val="25"/>
        </w:rPr>
        <w:t>ll this takes time and resources.</w:t>
      </w:r>
    </w:p>
    <w:p w14:paraId="0BC6DC9C" w14:textId="77777777" w:rsidR="004E21FE" w:rsidRPr="001D7995" w:rsidRDefault="004E21FE" w:rsidP="001D7995">
      <w:pPr>
        <w:spacing w:line="276" w:lineRule="auto"/>
        <w:rPr>
          <w:rFonts w:ascii="Arial" w:eastAsia="Times New Roman" w:hAnsi="Arial" w:cs="Arial"/>
          <w:sz w:val="25"/>
          <w:szCs w:val="25"/>
        </w:rPr>
      </w:pPr>
    </w:p>
    <w:p w14:paraId="000F8819" w14:textId="1985B514" w:rsidR="00085637" w:rsidRPr="001D7995" w:rsidRDefault="004E21FE" w:rsidP="001D7995">
      <w:pPr>
        <w:spacing w:line="276" w:lineRule="auto"/>
        <w:rPr>
          <w:rFonts w:ascii="Arial" w:eastAsia="Times New Roman" w:hAnsi="Arial" w:cs="Arial"/>
          <w:sz w:val="25"/>
          <w:szCs w:val="25"/>
        </w:rPr>
      </w:pPr>
      <w:r w:rsidRPr="001D7995">
        <w:rPr>
          <w:rFonts w:ascii="Arial" w:eastAsia="Times New Roman" w:hAnsi="Arial" w:cs="Arial"/>
          <w:sz w:val="25"/>
          <w:szCs w:val="25"/>
        </w:rPr>
        <w:t>However, the police service is our priority and the pressures on the police service are considerabl</w:t>
      </w:r>
      <w:r w:rsidR="00FE6DF6" w:rsidRPr="001D7995">
        <w:rPr>
          <w:rFonts w:ascii="Arial" w:eastAsia="Times New Roman" w:hAnsi="Arial" w:cs="Arial"/>
          <w:sz w:val="25"/>
          <w:szCs w:val="25"/>
        </w:rPr>
        <w:t>e</w:t>
      </w:r>
      <w:r w:rsidRPr="001D7995">
        <w:rPr>
          <w:rFonts w:ascii="Arial" w:eastAsia="Times New Roman" w:hAnsi="Arial" w:cs="Arial"/>
          <w:sz w:val="25"/>
          <w:szCs w:val="25"/>
        </w:rPr>
        <w:t xml:space="preserve">.  At a recent visit to our Police Headquarters at Portishead, we learned that there are 900,000 calls to the 999 number at Avon and Somerset Police every year and each call is targeted to be answered within 10 seconds, that target is currently achieved 98% of the time.  That number is around 2 calls every second.  Whilst there, I </w:t>
      </w:r>
      <w:r w:rsidRPr="00613921">
        <w:rPr>
          <w:rFonts w:ascii="Arial" w:eastAsia="Times New Roman" w:hAnsi="Arial" w:cs="Arial"/>
          <w:sz w:val="25"/>
          <w:szCs w:val="25"/>
        </w:rPr>
        <w:t>was st</w:t>
      </w:r>
      <w:r w:rsidR="0090284B" w:rsidRPr="00613921">
        <w:rPr>
          <w:rFonts w:ascii="Arial" w:eastAsia="Times New Roman" w:hAnsi="Arial" w:cs="Arial"/>
          <w:sz w:val="25"/>
          <w:szCs w:val="25"/>
        </w:rPr>
        <w:t>r</w:t>
      </w:r>
      <w:r w:rsidRPr="00613921">
        <w:rPr>
          <w:rFonts w:ascii="Arial" w:eastAsia="Times New Roman" w:hAnsi="Arial" w:cs="Arial"/>
          <w:sz w:val="25"/>
          <w:szCs w:val="25"/>
        </w:rPr>
        <w:t xml:space="preserve">uck by the calmness of the call </w:t>
      </w:r>
      <w:proofErr w:type="spellStart"/>
      <w:proofErr w:type="gramStart"/>
      <w:r w:rsidRPr="00613921">
        <w:rPr>
          <w:rFonts w:ascii="Arial" w:eastAsia="Times New Roman" w:hAnsi="Arial" w:cs="Arial"/>
          <w:sz w:val="25"/>
          <w:szCs w:val="25"/>
        </w:rPr>
        <w:t>centre</w:t>
      </w:r>
      <w:proofErr w:type="spellEnd"/>
      <w:proofErr w:type="gramEnd"/>
      <w:r w:rsidRPr="00613921">
        <w:rPr>
          <w:rFonts w:ascii="Arial" w:eastAsia="Times New Roman" w:hAnsi="Arial" w:cs="Arial"/>
          <w:sz w:val="25"/>
          <w:szCs w:val="25"/>
        </w:rPr>
        <w:t xml:space="preserve"> and </w:t>
      </w:r>
      <w:r w:rsidR="0090284B" w:rsidRPr="00613921">
        <w:rPr>
          <w:rFonts w:ascii="Arial" w:eastAsia="Times New Roman" w:hAnsi="Arial" w:cs="Arial"/>
          <w:sz w:val="25"/>
          <w:szCs w:val="25"/>
        </w:rPr>
        <w:t xml:space="preserve">it </w:t>
      </w:r>
      <w:r w:rsidRPr="00613921">
        <w:rPr>
          <w:rFonts w:ascii="Arial" w:eastAsia="Times New Roman" w:hAnsi="Arial" w:cs="Arial"/>
          <w:sz w:val="25"/>
          <w:szCs w:val="25"/>
        </w:rPr>
        <w:t>is an</w:t>
      </w:r>
      <w:r w:rsidRPr="001D7995">
        <w:rPr>
          <w:rFonts w:ascii="Arial" w:eastAsia="Times New Roman" w:hAnsi="Arial" w:cs="Arial"/>
          <w:sz w:val="25"/>
          <w:szCs w:val="25"/>
        </w:rPr>
        <w:t xml:space="preserve"> example of the professionalism of our police service.</w:t>
      </w:r>
    </w:p>
    <w:p w14:paraId="5D9E663E" w14:textId="77777777" w:rsidR="00085637" w:rsidRPr="001D7995" w:rsidRDefault="00085637" w:rsidP="001D7995">
      <w:pPr>
        <w:spacing w:line="276" w:lineRule="auto"/>
        <w:rPr>
          <w:rFonts w:ascii="Arial" w:eastAsia="Times New Roman" w:hAnsi="Arial" w:cs="Arial"/>
          <w:b/>
          <w:bCs/>
          <w:color w:val="1F497D" w:themeColor="text2"/>
          <w:sz w:val="25"/>
          <w:szCs w:val="25"/>
        </w:rPr>
      </w:pPr>
    </w:p>
    <w:p w14:paraId="0F349B33" w14:textId="5DBA97C7" w:rsidR="00033AC1" w:rsidRPr="001D7995" w:rsidRDefault="00033AC1" w:rsidP="001D7995">
      <w:pPr>
        <w:tabs>
          <w:tab w:val="left" w:pos="902"/>
          <w:tab w:val="left" w:pos="9923"/>
        </w:tabs>
        <w:spacing w:line="276" w:lineRule="auto"/>
        <w:contextualSpacing/>
        <w:rPr>
          <w:rFonts w:ascii="Arial" w:eastAsia="Times New Roman" w:hAnsi="Arial" w:cs="Arial"/>
          <w:b/>
          <w:bCs/>
          <w:color w:val="1F497D" w:themeColor="text2"/>
          <w:sz w:val="25"/>
          <w:szCs w:val="25"/>
        </w:rPr>
      </w:pPr>
      <w:r w:rsidRPr="001D7995">
        <w:rPr>
          <w:rFonts w:ascii="Arial" w:eastAsia="Times New Roman" w:hAnsi="Arial" w:cs="Arial"/>
          <w:b/>
          <w:bCs/>
          <w:color w:val="1F497D" w:themeColor="text2"/>
          <w:sz w:val="25"/>
          <w:szCs w:val="25"/>
        </w:rPr>
        <w:t xml:space="preserve">Julie Knight (Vice-Chair and Independent Member) </w:t>
      </w:r>
    </w:p>
    <w:p w14:paraId="6753E771" w14:textId="77777777" w:rsidR="00315F5C" w:rsidRPr="001D7995" w:rsidRDefault="00315F5C" w:rsidP="001D7995">
      <w:pPr>
        <w:tabs>
          <w:tab w:val="left" w:pos="902"/>
          <w:tab w:val="left" w:pos="9923"/>
        </w:tabs>
        <w:spacing w:line="276" w:lineRule="auto"/>
        <w:contextualSpacing/>
        <w:rPr>
          <w:rFonts w:ascii="Arial" w:hAnsi="Arial" w:cs="Arial"/>
          <w:sz w:val="25"/>
          <w:szCs w:val="25"/>
        </w:rPr>
      </w:pPr>
    </w:p>
    <w:p w14:paraId="6CDD534E" w14:textId="31745C83" w:rsidR="005A39E0" w:rsidRPr="001D7995" w:rsidRDefault="00315F5C" w:rsidP="001D7995">
      <w:pPr>
        <w:tabs>
          <w:tab w:val="left" w:pos="902"/>
          <w:tab w:val="left" w:pos="9923"/>
        </w:tabs>
        <w:spacing w:line="276" w:lineRule="auto"/>
        <w:contextualSpacing/>
        <w:rPr>
          <w:rFonts w:ascii="Arial" w:eastAsia="Times New Roman" w:hAnsi="Arial" w:cs="Arial"/>
          <w:sz w:val="25"/>
          <w:szCs w:val="25"/>
        </w:rPr>
      </w:pPr>
      <w:r w:rsidRPr="001D7995">
        <w:rPr>
          <w:rFonts w:ascii="Arial" w:eastAsia="Times New Roman" w:hAnsi="Arial" w:cs="Arial"/>
          <w:noProof/>
          <w:sz w:val="25"/>
          <w:szCs w:val="25"/>
        </w:rPr>
        <w:drawing>
          <wp:anchor distT="0" distB="0" distL="114300" distR="114300" simplePos="0" relativeHeight="251658245" behindDoc="0" locked="0" layoutInCell="1" allowOverlap="1" wp14:anchorId="7F1B17A9" wp14:editId="4D67A382">
            <wp:simplePos x="0" y="0"/>
            <wp:positionH relativeFrom="column">
              <wp:posOffset>39370</wp:posOffset>
            </wp:positionH>
            <wp:positionV relativeFrom="paragraph">
              <wp:posOffset>2540</wp:posOffset>
            </wp:positionV>
            <wp:extent cx="838200" cy="1181100"/>
            <wp:effectExtent l="0" t="0" r="0" b="0"/>
            <wp:wrapSquare wrapText="bothSides"/>
            <wp:docPr id="52695126" name="Picture 1" descr="image of Julie Knight Independent Me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of Julie Knight Independent Membe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382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5A39E0" w:rsidRPr="001D7995">
        <w:rPr>
          <w:rFonts w:ascii="Arial" w:hAnsi="Arial" w:cs="Arial"/>
          <w:sz w:val="25"/>
          <w:szCs w:val="25"/>
        </w:rPr>
        <w:t xml:space="preserve">I’m one of 3 independent members, co-opted to bring additional skills, expertise and experience </w:t>
      </w:r>
      <w:r w:rsidR="00CD4BF4" w:rsidRPr="001D7995">
        <w:rPr>
          <w:rFonts w:ascii="Arial" w:hAnsi="Arial" w:cs="Arial"/>
          <w:sz w:val="25"/>
          <w:szCs w:val="25"/>
        </w:rPr>
        <w:t>and</w:t>
      </w:r>
      <w:r w:rsidR="005A39E0" w:rsidRPr="001D7995">
        <w:rPr>
          <w:rFonts w:ascii="Arial" w:hAnsi="Arial" w:cs="Arial"/>
          <w:sz w:val="25"/>
          <w:szCs w:val="25"/>
        </w:rPr>
        <w:t xml:space="preserve"> assist the </w:t>
      </w:r>
      <w:r w:rsidR="00CD4BF4" w:rsidRPr="001D7995">
        <w:rPr>
          <w:rFonts w:ascii="Arial" w:hAnsi="Arial" w:cs="Arial"/>
          <w:sz w:val="25"/>
          <w:szCs w:val="25"/>
        </w:rPr>
        <w:t>P</w:t>
      </w:r>
      <w:r w:rsidR="005A39E0" w:rsidRPr="001D7995">
        <w:rPr>
          <w:rFonts w:ascii="Arial" w:hAnsi="Arial" w:cs="Arial"/>
          <w:sz w:val="25"/>
          <w:szCs w:val="25"/>
        </w:rPr>
        <w:t xml:space="preserve">anel in the discharge of its functions. I was appointed in 2021, and I have acted as the Vice Chair for the past two years. Over the past year, I have continued to be impressed by the </w:t>
      </w:r>
      <w:r w:rsidR="005A39E0" w:rsidRPr="00613921">
        <w:rPr>
          <w:rFonts w:ascii="Arial" w:hAnsi="Arial" w:cs="Arial"/>
          <w:sz w:val="25"/>
          <w:szCs w:val="25"/>
        </w:rPr>
        <w:t>Panel</w:t>
      </w:r>
      <w:r w:rsidR="009C6A07" w:rsidRPr="00613921">
        <w:rPr>
          <w:rFonts w:ascii="Arial" w:hAnsi="Arial" w:cs="Arial"/>
          <w:sz w:val="25"/>
          <w:szCs w:val="25"/>
        </w:rPr>
        <w:t>’</w:t>
      </w:r>
      <w:r w:rsidR="005A39E0" w:rsidRPr="00613921">
        <w:rPr>
          <w:rFonts w:ascii="Arial" w:hAnsi="Arial" w:cs="Arial"/>
          <w:sz w:val="25"/>
          <w:szCs w:val="25"/>
        </w:rPr>
        <w:t>s collegiate approach and</w:t>
      </w:r>
      <w:r w:rsidR="005A39E0" w:rsidRPr="001D7995">
        <w:rPr>
          <w:rFonts w:ascii="Arial" w:hAnsi="Arial" w:cs="Arial"/>
          <w:sz w:val="25"/>
          <w:szCs w:val="25"/>
        </w:rPr>
        <w:t xml:space="preserve"> strategic interest. I’m also very grateful for the professional excellence of our lead officer and notable key officers from our </w:t>
      </w:r>
      <w:r w:rsidR="004A7A7B">
        <w:rPr>
          <w:rFonts w:ascii="Arial" w:hAnsi="Arial" w:cs="Arial"/>
          <w:sz w:val="25"/>
          <w:szCs w:val="25"/>
        </w:rPr>
        <w:t>H</w:t>
      </w:r>
      <w:r w:rsidR="005A39E0" w:rsidRPr="001D7995">
        <w:rPr>
          <w:rFonts w:ascii="Arial" w:hAnsi="Arial" w:cs="Arial"/>
          <w:sz w:val="25"/>
          <w:szCs w:val="25"/>
        </w:rPr>
        <w:t xml:space="preserve">ost </w:t>
      </w:r>
      <w:r w:rsidR="004A7A7B">
        <w:rPr>
          <w:rFonts w:ascii="Arial" w:hAnsi="Arial" w:cs="Arial"/>
          <w:sz w:val="25"/>
          <w:szCs w:val="25"/>
        </w:rPr>
        <w:t>A</w:t>
      </w:r>
      <w:r w:rsidR="005A39E0" w:rsidRPr="001D7995">
        <w:rPr>
          <w:rFonts w:ascii="Arial" w:hAnsi="Arial" w:cs="Arial"/>
          <w:sz w:val="25"/>
          <w:szCs w:val="25"/>
        </w:rPr>
        <w:t xml:space="preserve">uthority.  </w:t>
      </w:r>
    </w:p>
    <w:p w14:paraId="01D1D6CB" w14:textId="77777777" w:rsidR="005A39E0" w:rsidRPr="001D7995" w:rsidRDefault="005A39E0" w:rsidP="001D7995">
      <w:pPr>
        <w:tabs>
          <w:tab w:val="left" w:pos="902"/>
          <w:tab w:val="left" w:pos="9923"/>
        </w:tabs>
        <w:spacing w:line="276" w:lineRule="auto"/>
        <w:contextualSpacing/>
        <w:rPr>
          <w:rFonts w:ascii="Arial" w:hAnsi="Arial" w:cs="Arial"/>
          <w:sz w:val="25"/>
          <w:szCs w:val="25"/>
        </w:rPr>
      </w:pPr>
      <w:r w:rsidRPr="001D7995">
        <w:rPr>
          <w:rFonts w:ascii="Arial" w:hAnsi="Arial" w:cs="Arial"/>
          <w:sz w:val="25"/>
          <w:szCs w:val="25"/>
        </w:rPr>
        <w:t xml:space="preserve"> </w:t>
      </w:r>
    </w:p>
    <w:p w14:paraId="6A29DC2C" w14:textId="77777777" w:rsidR="005A39E0" w:rsidRPr="001D7995" w:rsidRDefault="005A39E0" w:rsidP="001D7995">
      <w:pPr>
        <w:tabs>
          <w:tab w:val="left" w:pos="902"/>
          <w:tab w:val="left" w:pos="9923"/>
        </w:tabs>
        <w:spacing w:line="276" w:lineRule="auto"/>
        <w:contextualSpacing/>
        <w:rPr>
          <w:rFonts w:ascii="Arial" w:hAnsi="Arial" w:cs="Arial"/>
          <w:sz w:val="25"/>
          <w:szCs w:val="25"/>
        </w:rPr>
      </w:pPr>
      <w:r w:rsidRPr="001D7995">
        <w:rPr>
          <w:rFonts w:ascii="Arial" w:hAnsi="Arial" w:cs="Arial"/>
          <w:sz w:val="25"/>
          <w:szCs w:val="25"/>
        </w:rPr>
        <w:t xml:space="preserve">Clare Moody was elected as Police and Crime Commissioner last year and was </w:t>
      </w:r>
      <w:r w:rsidRPr="001D7995">
        <w:rPr>
          <w:rFonts w:ascii="Arial" w:hAnsi="Arial" w:cs="Arial"/>
          <w:sz w:val="25"/>
          <w:szCs w:val="25"/>
        </w:rPr>
        <w:lastRenderedPageBreak/>
        <w:t>required to set police and crime objectives. She chaired an Advisory Board to oversee the creation of the 2025-2029 Police and Crime Plan that was launched, in part, in December 2024. I appreciated the opportunity to represent the Panel and participate in this process again. The Plan is more succinct than its predecessor and should provide a more focused mandate to those charged with its delivery. Consequently, the communities of Avon and Somerset should expect better performance outcomes. I look forward to seeing the</w:t>
      </w:r>
      <w:bookmarkStart w:id="4" w:name="_Hlk197430668"/>
      <w:r w:rsidRPr="001D7995">
        <w:rPr>
          <w:rFonts w:ascii="Arial" w:hAnsi="Arial" w:cs="Arial"/>
          <w:sz w:val="25"/>
          <w:szCs w:val="25"/>
        </w:rPr>
        <w:t xml:space="preserve"> underpinning Action Plan outlining how the Plans objectives will be delivered</w:t>
      </w:r>
      <w:bookmarkEnd w:id="4"/>
      <w:r w:rsidRPr="001D7995">
        <w:rPr>
          <w:rFonts w:ascii="Arial" w:hAnsi="Arial" w:cs="Arial"/>
          <w:sz w:val="25"/>
          <w:szCs w:val="25"/>
        </w:rPr>
        <w:t xml:space="preserve">. This will help to inform </w:t>
      </w:r>
      <w:proofErr w:type="gramStart"/>
      <w:r w:rsidRPr="001D7995">
        <w:rPr>
          <w:rFonts w:ascii="Arial" w:hAnsi="Arial" w:cs="Arial"/>
          <w:sz w:val="25"/>
          <w:szCs w:val="25"/>
        </w:rPr>
        <w:t>our</w:t>
      </w:r>
      <w:proofErr w:type="gramEnd"/>
      <w:r w:rsidRPr="001D7995">
        <w:rPr>
          <w:rFonts w:ascii="Arial" w:hAnsi="Arial" w:cs="Arial"/>
          <w:sz w:val="25"/>
          <w:szCs w:val="25"/>
        </w:rPr>
        <w:t xml:space="preserve"> support and challenge </w:t>
      </w:r>
      <w:proofErr w:type="gramStart"/>
      <w:r w:rsidRPr="001D7995">
        <w:rPr>
          <w:rFonts w:ascii="Arial" w:hAnsi="Arial" w:cs="Arial"/>
          <w:sz w:val="25"/>
          <w:szCs w:val="25"/>
        </w:rPr>
        <w:t>function</w:t>
      </w:r>
      <w:proofErr w:type="gramEnd"/>
      <w:r w:rsidRPr="001D7995">
        <w:rPr>
          <w:rFonts w:ascii="Arial" w:hAnsi="Arial" w:cs="Arial"/>
          <w:sz w:val="25"/>
          <w:szCs w:val="25"/>
        </w:rPr>
        <w:t xml:space="preserve"> of the commissioner through our annual work </w:t>
      </w:r>
      <w:proofErr w:type="spellStart"/>
      <w:r w:rsidRPr="001D7995">
        <w:rPr>
          <w:rFonts w:ascii="Arial" w:hAnsi="Arial" w:cs="Arial"/>
          <w:sz w:val="25"/>
          <w:szCs w:val="25"/>
        </w:rPr>
        <w:t>programme</w:t>
      </w:r>
      <w:proofErr w:type="spellEnd"/>
      <w:r w:rsidRPr="001D7995">
        <w:rPr>
          <w:rFonts w:ascii="Arial" w:hAnsi="Arial" w:cs="Arial"/>
          <w:sz w:val="25"/>
          <w:szCs w:val="25"/>
        </w:rPr>
        <w:t xml:space="preserve">. </w:t>
      </w:r>
    </w:p>
    <w:p w14:paraId="62F06731" w14:textId="77777777" w:rsidR="005A39E0" w:rsidRPr="001D7995" w:rsidRDefault="005A39E0" w:rsidP="001D7995">
      <w:pPr>
        <w:tabs>
          <w:tab w:val="left" w:pos="902"/>
          <w:tab w:val="left" w:pos="9923"/>
        </w:tabs>
        <w:spacing w:line="276" w:lineRule="auto"/>
        <w:contextualSpacing/>
        <w:rPr>
          <w:rFonts w:ascii="Arial" w:hAnsi="Arial" w:cs="Arial"/>
          <w:sz w:val="25"/>
          <w:szCs w:val="25"/>
        </w:rPr>
      </w:pPr>
    </w:p>
    <w:p w14:paraId="3BB3A029" w14:textId="7DA9F727" w:rsidR="005A39E0" w:rsidRPr="001D7995" w:rsidRDefault="005A39E0" w:rsidP="001D7995">
      <w:pPr>
        <w:tabs>
          <w:tab w:val="left" w:pos="902"/>
          <w:tab w:val="left" w:pos="9923"/>
        </w:tabs>
        <w:spacing w:line="276" w:lineRule="auto"/>
        <w:contextualSpacing/>
        <w:rPr>
          <w:rFonts w:ascii="Arial" w:hAnsi="Arial" w:cs="Arial"/>
          <w:sz w:val="25"/>
          <w:szCs w:val="25"/>
        </w:rPr>
      </w:pPr>
      <w:r w:rsidRPr="001D7995">
        <w:rPr>
          <w:rFonts w:ascii="Arial" w:hAnsi="Arial" w:cs="Arial"/>
          <w:sz w:val="25"/>
          <w:szCs w:val="25"/>
        </w:rPr>
        <w:t xml:space="preserve">The previous Plan was being relied upon to raise public confidence in policing that declined steadily over its 3-year term. The Panel established a Public Confidence Sub-Committee in 2023 that’s due to report to the wider Panel in June 2025. It has needed this time to arrange opportunities to hear from witnesses to inform the sub-committee’s understanding of some key elements that can build or harm confidence to better prepare them to support and challenge the </w:t>
      </w:r>
      <w:r w:rsidR="00C70DA8" w:rsidRPr="001D7995">
        <w:rPr>
          <w:rFonts w:ascii="Arial" w:hAnsi="Arial" w:cs="Arial"/>
          <w:sz w:val="25"/>
          <w:szCs w:val="25"/>
        </w:rPr>
        <w:t>C</w:t>
      </w:r>
      <w:r w:rsidRPr="001D7995">
        <w:rPr>
          <w:rFonts w:ascii="Arial" w:hAnsi="Arial" w:cs="Arial"/>
          <w:sz w:val="25"/>
          <w:szCs w:val="25"/>
        </w:rPr>
        <w:t xml:space="preserve">ommissioner. </w:t>
      </w:r>
    </w:p>
    <w:p w14:paraId="75142B2B" w14:textId="77777777" w:rsidR="005A39E0" w:rsidRPr="001D7995" w:rsidRDefault="005A39E0" w:rsidP="001D7995">
      <w:pPr>
        <w:tabs>
          <w:tab w:val="left" w:pos="902"/>
          <w:tab w:val="left" w:pos="9923"/>
        </w:tabs>
        <w:spacing w:line="276" w:lineRule="auto"/>
        <w:contextualSpacing/>
        <w:rPr>
          <w:rFonts w:ascii="Arial" w:hAnsi="Arial" w:cs="Arial"/>
          <w:sz w:val="25"/>
          <w:szCs w:val="25"/>
        </w:rPr>
      </w:pPr>
    </w:p>
    <w:p w14:paraId="21C90E81" w14:textId="77777777" w:rsidR="005A39E0" w:rsidRPr="001D7995" w:rsidRDefault="005A39E0" w:rsidP="001D7995">
      <w:pPr>
        <w:tabs>
          <w:tab w:val="left" w:pos="902"/>
          <w:tab w:val="left" w:pos="9923"/>
        </w:tabs>
        <w:spacing w:line="276" w:lineRule="auto"/>
        <w:contextualSpacing/>
        <w:rPr>
          <w:rFonts w:ascii="Arial" w:hAnsi="Arial" w:cs="Arial"/>
          <w:sz w:val="25"/>
          <w:szCs w:val="25"/>
        </w:rPr>
      </w:pPr>
      <w:r w:rsidRPr="001D7995">
        <w:rPr>
          <w:rFonts w:ascii="Arial" w:hAnsi="Arial" w:cs="Arial"/>
          <w:sz w:val="25"/>
          <w:szCs w:val="25"/>
        </w:rPr>
        <w:t>His Majesty’s Inspectorate of Constabulary and Fire &amp; Rescue Services (HMICFRS) carried out a PEEL (police efficiency, effectiveness and legitimacy) inspection of Avon and Somerset Constabulary and have recently published their 2023–25 report findings. In a press release, His Majesty’s Inspector of Constabulary Michelle Skeer said: “I am satisfied with some aspects of the performance of Avon and Somerset Constabulary, but there are areas in which the constabulary needs to improve. And some of the areas for improvement are identical to those we identified in the last inspection”.</w:t>
      </w:r>
    </w:p>
    <w:p w14:paraId="2D45ED2A" w14:textId="77777777" w:rsidR="009F6AF9" w:rsidRPr="001D7995" w:rsidRDefault="009F6AF9" w:rsidP="001D7995">
      <w:pPr>
        <w:tabs>
          <w:tab w:val="left" w:pos="902"/>
          <w:tab w:val="left" w:pos="9923"/>
        </w:tabs>
        <w:spacing w:line="276" w:lineRule="auto"/>
        <w:contextualSpacing/>
        <w:rPr>
          <w:rFonts w:ascii="Arial" w:hAnsi="Arial" w:cs="Arial"/>
          <w:sz w:val="25"/>
          <w:szCs w:val="25"/>
        </w:rPr>
      </w:pPr>
    </w:p>
    <w:p w14:paraId="393E2456" w14:textId="659F983B" w:rsidR="005A39E0" w:rsidRPr="001D7995" w:rsidRDefault="005A39E0" w:rsidP="001D7995">
      <w:pPr>
        <w:tabs>
          <w:tab w:val="left" w:pos="902"/>
          <w:tab w:val="left" w:pos="9923"/>
        </w:tabs>
        <w:spacing w:line="276" w:lineRule="auto"/>
        <w:contextualSpacing/>
        <w:rPr>
          <w:rFonts w:ascii="Arial" w:hAnsi="Arial" w:cs="Arial"/>
          <w:sz w:val="25"/>
          <w:szCs w:val="25"/>
        </w:rPr>
      </w:pPr>
      <w:r w:rsidRPr="001D7995">
        <w:rPr>
          <w:rFonts w:ascii="Arial" w:hAnsi="Arial" w:cs="Arial"/>
          <w:sz w:val="25"/>
          <w:szCs w:val="25"/>
        </w:rPr>
        <w:t xml:space="preserve">The </w:t>
      </w:r>
      <w:r w:rsidR="009F6AF9" w:rsidRPr="001D7995">
        <w:rPr>
          <w:rFonts w:ascii="Arial" w:hAnsi="Arial" w:cs="Arial"/>
          <w:sz w:val="25"/>
          <w:szCs w:val="25"/>
        </w:rPr>
        <w:t>C</w:t>
      </w:r>
      <w:r w:rsidRPr="001D7995">
        <w:rPr>
          <w:rFonts w:ascii="Arial" w:hAnsi="Arial" w:cs="Arial"/>
          <w:sz w:val="25"/>
          <w:szCs w:val="25"/>
        </w:rPr>
        <w:t xml:space="preserve">ommissioner has set out her revised means of </w:t>
      </w:r>
      <w:proofErr w:type="spellStart"/>
      <w:r w:rsidRPr="001D7995">
        <w:rPr>
          <w:rFonts w:ascii="Arial" w:hAnsi="Arial" w:cs="Arial"/>
          <w:sz w:val="25"/>
          <w:szCs w:val="25"/>
        </w:rPr>
        <w:t>scrutin</w:t>
      </w:r>
      <w:r w:rsidR="00055F81">
        <w:rPr>
          <w:rFonts w:ascii="Arial" w:hAnsi="Arial" w:cs="Arial"/>
          <w:sz w:val="25"/>
          <w:szCs w:val="25"/>
        </w:rPr>
        <w:t>i</w:t>
      </w:r>
      <w:r w:rsidRPr="001D7995">
        <w:rPr>
          <w:rFonts w:ascii="Arial" w:hAnsi="Arial" w:cs="Arial"/>
          <w:sz w:val="25"/>
          <w:szCs w:val="25"/>
        </w:rPr>
        <w:t>sing</w:t>
      </w:r>
      <w:proofErr w:type="spellEnd"/>
      <w:r w:rsidRPr="001D7995">
        <w:rPr>
          <w:rFonts w:ascii="Arial" w:hAnsi="Arial" w:cs="Arial"/>
          <w:sz w:val="25"/>
          <w:szCs w:val="25"/>
        </w:rPr>
        <w:t xml:space="preserve"> performance in this respect and the Panel looks forward to hearing </w:t>
      </w:r>
      <w:proofErr w:type="gramStart"/>
      <w:r w:rsidRPr="001D7995">
        <w:rPr>
          <w:rFonts w:ascii="Arial" w:hAnsi="Arial" w:cs="Arial"/>
          <w:sz w:val="25"/>
          <w:szCs w:val="25"/>
        </w:rPr>
        <w:t>of</w:t>
      </w:r>
      <w:proofErr w:type="gramEnd"/>
      <w:r w:rsidRPr="001D7995">
        <w:rPr>
          <w:rFonts w:ascii="Arial" w:hAnsi="Arial" w:cs="Arial"/>
          <w:sz w:val="25"/>
          <w:szCs w:val="25"/>
        </w:rPr>
        <w:t xml:space="preserve"> its effectiveness. </w:t>
      </w:r>
    </w:p>
    <w:p w14:paraId="2004B6EF" w14:textId="77777777" w:rsidR="005A39E0" w:rsidRPr="001D7995" w:rsidRDefault="005A39E0" w:rsidP="001D7995">
      <w:pPr>
        <w:tabs>
          <w:tab w:val="left" w:pos="902"/>
          <w:tab w:val="left" w:pos="9923"/>
        </w:tabs>
        <w:spacing w:line="276" w:lineRule="auto"/>
        <w:contextualSpacing/>
        <w:rPr>
          <w:rFonts w:ascii="Arial" w:hAnsi="Arial" w:cs="Arial"/>
          <w:sz w:val="25"/>
          <w:szCs w:val="25"/>
        </w:rPr>
      </w:pPr>
    </w:p>
    <w:p w14:paraId="6FEAB16F" w14:textId="30ED1827" w:rsidR="005A39E0" w:rsidRPr="001D7995" w:rsidRDefault="005A39E0" w:rsidP="001D7995">
      <w:pPr>
        <w:tabs>
          <w:tab w:val="left" w:pos="902"/>
          <w:tab w:val="left" w:pos="9923"/>
        </w:tabs>
        <w:spacing w:line="276" w:lineRule="auto"/>
        <w:contextualSpacing/>
        <w:rPr>
          <w:rFonts w:ascii="Arial" w:hAnsi="Arial" w:cs="Arial"/>
          <w:sz w:val="25"/>
          <w:szCs w:val="25"/>
        </w:rPr>
      </w:pPr>
      <w:r w:rsidRPr="001D7995">
        <w:rPr>
          <w:rFonts w:ascii="Arial" w:hAnsi="Arial" w:cs="Arial"/>
          <w:sz w:val="25"/>
          <w:szCs w:val="25"/>
        </w:rPr>
        <w:t xml:space="preserve">We’ve had the opportunity to hear about disproportionality </w:t>
      </w:r>
      <w:r w:rsidR="00E45F32" w:rsidRPr="001D7995">
        <w:rPr>
          <w:rFonts w:ascii="Arial" w:hAnsi="Arial" w:cs="Arial"/>
          <w:sz w:val="25"/>
          <w:szCs w:val="25"/>
        </w:rPr>
        <w:t xml:space="preserve">and how it </w:t>
      </w:r>
      <w:r w:rsidRPr="001D7995">
        <w:rPr>
          <w:rFonts w:ascii="Arial" w:hAnsi="Arial" w:cs="Arial"/>
          <w:sz w:val="25"/>
          <w:szCs w:val="25"/>
        </w:rPr>
        <w:t xml:space="preserve">will be tackled in the </w:t>
      </w:r>
      <w:r w:rsidR="00E45F32" w:rsidRPr="001D7995">
        <w:rPr>
          <w:rFonts w:ascii="Arial" w:hAnsi="Arial" w:cs="Arial"/>
          <w:sz w:val="25"/>
          <w:szCs w:val="25"/>
        </w:rPr>
        <w:t>C</w:t>
      </w:r>
      <w:r w:rsidRPr="001D7995">
        <w:rPr>
          <w:rFonts w:ascii="Arial" w:hAnsi="Arial" w:cs="Arial"/>
          <w:sz w:val="25"/>
          <w:szCs w:val="25"/>
        </w:rPr>
        <w:t xml:space="preserve">riminal </w:t>
      </w:r>
      <w:r w:rsidR="00E45F32" w:rsidRPr="001D7995">
        <w:rPr>
          <w:rFonts w:ascii="Arial" w:hAnsi="Arial" w:cs="Arial"/>
          <w:sz w:val="25"/>
          <w:szCs w:val="25"/>
        </w:rPr>
        <w:t>J</w:t>
      </w:r>
      <w:r w:rsidRPr="001D7995">
        <w:rPr>
          <w:rFonts w:ascii="Arial" w:hAnsi="Arial" w:cs="Arial"/>
          <w:sz w:val="25"/>
          <w:szCs w:val="25"/>
        </w:rPr>
        <w:t>ustice system. The complex governance structure reports to the Local Criminal Justice Board chaired by the commissioner. She was clear about being committed to making a difference in this long-term process and that engagement from key sectors was crucial to continued improvement. We look forward to hearing more about how this work will make a positive difference to those affected by it.</w:t>
      </w:r>
    </w:p>
    <w:p w14:paraId="19A5DB86" w14:textId="77777777" w:rsidR="005A39E0" w:rsidRPr="001D7995" w:rsidRDefault="005A39E0" w:rsidP="001D7995">
      <w:pPr>
        <w:tabs>
          <w:tab w:val="left" w:pos="902"/>
          <w:tab w:val="left" w:pos="9923"/>
        </w:tabs>
        <w:spacing w:line="276" w:lineRule="auto"/>
        <w:contextualSpacing/>
        <w:rPr>
          <w:rFonts w:ascii="Arial" w:hAnsi="Arial" w:cs="Arial"/>
          <w:sz w:val="25"/>
          <w:szCs w:val="25"/>
        </w:rPr>
      </w:pPr>
    </w:p>
    <w:p w14:paraId="598FC7A2" w14:textId="77777777" w:rsidR="009957E9" w:rsidRPr="001D7995" w:rsidRDefault="005A39E0" w:rsidP="001D7995">
      <w:pPr>
        <w:tabs>
          <w:tab w:val="left" w:pos="902"/>
          <w:tab w:val="left" w:pos="9923"/>
        </w:tabs>
        <w:spacing w:line="276" w:lineRule="auto"/>
        <w:contextualSpacing/>
        <w:rPr>
          <w:rFonts w:ascii="Arial" w:hAnsi="Arial" w:cs="Arial"/>
          <w:sz w:val="25"/>
          <w:szCs w:val="25"/>
        </w:rPr>
      </w:pPr>
      <w:r w:rsidRPr="001D7995">
        <w:rPr>
          <w:rFonts w:ascii="Arial" w:hAnsi="Arial" w:cs="Arial"/>
          <w:sz w:val="25"/>
          <w:szCs w:val="25"/>
        </w:rPr>
        <w:t xml:space="preserve">We heard from the Chief Constable who reflected on the pain experienced over the course of the year. She described how officers were close to ‘burnout’ and </w:t>
      </w:r>
      <w:r w:rsidR="00E76DC8" w:rsidRPr="001D7995">
        <w:rPr>
          <w:rFonts w:ascii="Arial" w:hAnsi="Arial" w:cs="Arial"/>
          <w:sz w:val="25"/>
          <w:szCs w:val="25"/>
        </w:rPr>
        <w:t xml:space="preserve">that </w:t>
      </w:r>
      <w:r w:rsidRPr="001D7995">
        <w:rPr>
          <w:rFonts w:ascii="Arial" w:hAnsi="Arial" w:cs="Arial"/>
          <w:sz w:val="25"/>
          <w:szCs w:val="25"/>
        </w:rPr>
        <w:t xml:space="preserve">front-line police officers had ‘starkly highlighted the challenges they faced in striving to meet a complex range of public </w:t>
      </w:r>
      <w:proofErr w:type="gramStart"/>
      <w:r w:rsidRPr="001D7995">
        <w:rPr>
          <w:rFonts w:ascii="Arial" w:hAnsi="Arial" w:cs="Arial"/>
          <w:sz w:val="25"/>
          <w:szCs w:val="25"/>
        </w:rPr>
        <w:t>needs’</w:t>
      </w:r>
      <w:proofErr w:type="gramEnd"/>
      <w:r w:rsidRPr="001D7995">
        <w:rPr>
          <w:rFonts w:ascii="Arial" w:hAnsi="Arial" w:cs="Arial"/>
          <w:sz w:val="25"/>
          <w:szCs w:val="25"/>
        </w:rPr>
        <w:t xml:space="preserve">. She advised that even with a maximum </w:t>
      </w:r>
      <w:r w:rsidRPr="001D7995">
        <w:rPr>
          <w:rFonts w:ascii="Arial" w:hAnsi="Arial" w:cs="Arial"/>
          <w:sz w:val="25"/>
          <w:szCs w:val="25"/>
        </w:rPr>
        <w:lastRenderedPageBreak/>
        <w:t xml:space="preserve">increase in </w:t>
      </w:r>
      <w:r w:rsidR="009957E9" w:rsidRPr="001D7995">
        <w:rPr>
          <w:rFonts w:ascii="Arial" w:hAnsi="Arial" w:cs="Arial"/>
          <w:sz w:val="25"/>
          <w:szCs w:val="25"/>
        </w:rPr>
        <w:t>the Policing p</w:t>
      </w:r>
      <w:r w:rsidRPr="001D7995">
        <w:rPr>
          <w:rFonts w:ascii="Arial" w:hAnsi="Arial" w:cs="Arial"/>
          <w:sz w:val="25"/>
          <w:szCs w:val="25"/>
        </w:rPr>
        <w:t xml:space="preserve">recept, they still ‘need to deliver a further £6.4m in savings to balance the 2025/26 budget and enable new investment’.  </w:t>
      </w:r>
    </w:p>
    <w:p w14:paraId="6F2BC930" w14:textId="77777777" w:rsidR="009957E9" w:rsidRPr="001D7995" w:rsidRDefault="009957E9" w:rsidP="001D7995">
      <w:pPr>
        <w:tabs>
          <w:tab w:val="left" w:pos="902"/>
          <w:tab w:val="left" w:pos="9923"/>
        </w:tabs>
        <w:spacing w:line="276" w:lineRule="auto"/>
        <w:contextualSpacing/>
        <w:rPr>
          <w:rFonts w:ascii="Arial" w:hAnsi="Arial" w:cs="Arial"/>
          <w:sz w:val="25"/>
          <w:szCs w:val="25"/>
        </w:rPr>
      </w:pPr>
    </w:p>
    <w:p w14:paraId="0AE36240" w14:textId="7BEA8636" w:rsidR="005A39E0" w:rsidRPr="001D7995" w:rsidRDefault="005A39E0" w:rsidP="001D7995">
      <w:pPr>
        <w:tabs>
          <w:tab w:val="left" w:pos="902"/>
          <w:tab w:val="left" w:pos="9923"/>
        </w:tabs>
        <w:spacing w:line="276" w:lineRule="auto"/>
        <w:contextualSpacing/>
        <w:rPr>
          <w:rFonts w:ascii="Arial" w:hAnsi="Arial" w:cs="Arial"/>
          <w:sz w:val="25"/>
          <w:szCs w:val="25"/>
        </w:rPr>
      </w:pPr>
      <w:r w:rsidRPr="001D7995">
        <w:rPr>
          <w:rFonts w:ascii="Arial" w:hAnsi="Arial" w:cs="Arial"/>
          <w:sz w:val="25"/>
          <w:szCs w:val="25"/>
        </w:rPr>
        <w:t xml:space="preserve">For many years, the Panel has heard that the funding formula disadvantages the constabulary, and I was surprised to read that last year’s overall funding was ‘in line with expected levels compared to other forces’ in the recent PEEL report. These mixed messages are unhelpful to the public and the Panel who must consider the evidence that supports the precept proposal. </w:t>
      </w:r>
    </w:p>
    <w:p w14:paraId="503CD810" w14:textId="77777777" w:rsidR="005A39E0" w:rsidRPr="001D7995" w:rsidRDefault="005A39E0" w:rsidP="001D7995">
      <w:pPr>
        <w:tabs>
          <w:tab w:val="left" w:pos="902"/>
          <w:tab w:val="left" w:pos="9923"/>
        </w:tabs>
        <w:spacing w:line="276" w:lineRule="auto"/>
        <w:contextualSpacing/>
        <w:rPr>
          <w:rFonts w:ascii="Arial" w:hAnsi="Arial" w:cs="Arial"/>
          <w:sz w:val="25"/>
          <w:szCs w:val="25"/>
        </w:rPr>
      </w:pPr>
    </w:p>
    <w:p w14:paraId="7429EDB7" w14:textId="1805F3CC" w:rsidR="00A677F5" w:rsidRPr="001D7995" w:rsidRDefault="005A39E0" w:rsidP="001D7995">
      <w:pPr>
        <w:tabs>
          <w:tab w:val="left" w:pos="902"/>
          <w:tab w:val="left" w:pos="9923"/>
        </w:tabs>
        <w:spacing w:line="276" w:lineRule="auto"/>
        <w:contextualSpacing/>
        <w:rPr>
          <w:rFonts w:ascii="Arial" w:hAnsi="Arial" w:cs="Arial"/>
          <w:sz w:val="25"/>
          <w:szCs w:val="25"/>
        </w:rPr>
      </w:pPr>
      <w:r w:rsidRPr="001D7995">
        <w:rPr>
          <w:rFonts w:ascii="Arial" w:hAnsi="Arial" w:cs="Arial"/>
          <w:sz w:val="25"/>
          <w:szCs w:val="25"/>
        </w:rPr>
        <w:t xml:space="preserve">As our </w:t>
      </w:r>
      <w:proofErr w:type="gramStart"/>
      <w:r w:rsidR="008318F2" w:rsidRPr="001D7995">
        <w:rPr>
          <w:rFonts w:ascii="Arial" w:hAnsi="Arial" w:cs="Arial"/>
          <w:sz w:val="25"/>
          <w:szCs w:val="25"/>
        </w:rPr>
        <w:t>C</w:t>
      </w:r>
      <w:r w:rsidRPr="001D7995">
        <w:rPr>
          <w:rFonts w:ascii="Arial" w:hAnsi="Arial" w:cs="Arial"/>
          <w:sz w:val="25"/>
          <w:szCs w:val="25"/>
        </w:rPr>
        <w:t>ommissioner</w:t>
      </w:r>
      <w:proofErr w:type="gramEnd"/>
      <w:r w:rsidRPr="001D7995">
        <w:rPr>
          <w:rFonts w:ascii="Arial" w:hAnsi="Arial" w:cs="Arial"/>
          <w:sz w:val="25"/>
          <w:szCs w:val="25"/>
        </w:rPr>
        <w:t xml:space="preserve"> settles into her second year in office, I look forward to seeing how the new Police and Crime Plan helps to make our police service more efficient and effective and </w:t>
      </w:r>
      <w:r w:rsidR="008318F2" w:rsidRPr="001D7995">
        <w:rPr>
          <w:rFonts w:ascii="Arial" w:hAnsi="Arial" w:cs="Arial"/>
          <w:sz w:val="25"/>
          <w:szCs w:val="25"/>
        </w:rPr>
        <w:t>our communities</w:t>
      </w:r>
      <w:r w:rsidRPr="001D7995">
        <w:rPr>
          <w:rFonts w:ascii="Arial" w:hAnsi="Arial" w:cs="Arial"/>
          <w:sz w:val="25"/>
          <w:szCs w:val="25"/>
        </w:rPr>
        <w:t xml:space="preserve"> safer.</w:t>
      </w:r>
    </w:p>
    <w:p w14:paraId="0B59AFDB" w14:textId="77777777" w:rsidR="00390033" w:rsidRPr="001D7995" w:rsidRDefault="00390033" w:rsidP="001D7995">
      <w:pPr>
        <w:tabs>
          <w:tab w:val="left" w:pos="902"/>
          <w:tab w:val="left" w:pos="9923"/>
        </w:tabs>
        <w:spacing w:line="276" w:lineRule="auto"/>
        <w:contextualSpacing/>
        <w:rPr>
          <w:rFonts w:ascii="Arial" w:hAnsi="Arial" w:cs="Arial"/>
          <w:sz w:val="25"/>
          <w:szCs w:val="25"/>
        </w:rPr>
      </w:pPr>
    </w:p>
    <w:p w14:paraId="2F5B158E" w14:textId="6472C93B" w:rsidR="00390033" w:rsidRPr="001D7995" w:rsidRDefault="00390033" w:rsidP="001D7995">
      <w:pPr>
        <w:tabs>
          <w:tab w:val="left" w:pos="902"/>
          <w:tab w:val="left" w:pos="9923"/>
        </w:tabs>
        <w:spacing w:line="276" w:lineRule="auto"/>
        <w:contextualSpacing/>
        <w:rPr>
          <w:rFonts w:ascii="Arial" w:eastAsia="Times New Roman" w:hAnsi="Arial" w:cs="Arial"/>
          <w:b/>
          <w:bCs/>
          <w:color w:val="1F497D" w:themeColor="text2"/>
          <w:sz w:val="25"/>
          <w:szCs w:val="25"/>
        </w:rPr>
      </w:pPr>
      <w:r w:rsidRPr="001D7995">
        <w:rPr>
          <w:rFonts w:ascii="Arial" w:eastAsia="Times New Roman" w:hAnsi="Arial" w:cs="Arial"/>
          <w:b/>
          <w:bCs/>
          <w:color w:val="1F497D" w:themeColor="text2"/>
          <w:sz w:val="25"/>
          <w:szCs w:val="25"/>
        </w:rPr>
        <w:t>Councillor Nicola Clark (</w:t>
      </w:r>
      <w:r w:rsidR="00D4775C" w:rsidRPr="001D7995">
        <w:rPr>
          <w:rFonts w:ascii="Arial" w:eastAsia="Times New Roman" w:hAnsi="Arial" w:cs="Arial"/>
          <w:b/>
          <w:bCs/>
          <w:color w:val="1F497D" w:themeColor="text2"/>
          <w:sz w:val="25"/>
          <w:szCs w:val="25"/>
        </w:rPr>
        <w:t>Somerset Council</w:t>
      </w:r>
      <w:r w:rsidRPr="001D7995">
        <w:rPr>
          <w:rFonts w:ascii="Arial" w:eastAsia="Times New Roman" w:hAnsi="Arial" w:cs="Arial"/>
          <w:b/>
          <w:bCs/>
          <w:color w:val="1F497D" w:themeColor="text2"/>
          <w:sz w:val="25"/>
          <w:szCs w:val="25"/>
        </w:rPr>
        <w:t xml:space="preserve">) </w:t>
      </w:r>
    </w:p>
    <w:p w14:paraId="3019BC34" w14:textId="6F07A260" w:rsidR="00E23640" w:rsidRDefault="00E23640" w:rsidP="001D7995">
      <w:pPr>
        <w:tabs>
          <w:tab w:val="left" w:pos="902"/>
          <w:tab w:val="left" w:pos="9923"/>
        </w:tabs>
        <w:spacing w:line="276" w:lineRule="auto"/>
        <w:contextualSpacing/>
        <w:rPr>
          <w:rFonts w:ascii="Arial" w:eastAsia="Times New Roman" w:hAnsi="Arial" w:cs="Arial"/>
          <w:sz w:val="25"/>
          <w:szCs w:val="25"/>
        </w:rPr>
      </w:pPr>
    </w:p>
    <w:p w14:paraId="54CF2B5A" w14:textId="12ED2DA5" w:rsidR="00817666" w:rsidRPr="00E23640" w:rsidRDefault="000B5C1A" w:rsidP="001D7995">
      <w:pPr>
        <w:tabs>
          <w:tab w:val="left" w:pos="902"/>
          <w:tab w:val="left" w:pos="9923"/>
        </w:tabs>
        <w:spacing w:line="276" w:lineRule="auto"/>
        <w:contextualSpacing/>
        <w:rPr>
          <w:rFonts w:ascii="Arial" w:eastAsia="Times New Roman" w:hAnsi="Arial" w:cs="Arial"/>
          <w:sz w:val="25"/>
          <w:szCs w:val="25"/>
        </w:rPr>
      </w:pPr>
      <w:r>
        <w:rPr>
          <w:noProof/>
        </w:rPr>
        <w:drawing>
          <wp:anchor distT="0" distB="0" distL="114300" distR="114300" simplePos="0" relativeHeight="251665419" behindDoc="0" locked="0" layoutInCell="1" allowOverlap="1" wp14:anchorId="00E24B76" wp14:editId="2FFCD4A8">
            <wp:simplePos x="0" y="0"/>
            <wp:positionH relativeFrom="margin">
              <wp:align>left</wp:align>
            </wp:positionH>
            <wp:positionV relativeFrom="paragraph">
              <wp:posOffset>160020</wp:posOffset>
            </wp:positionV>
            <wp:extent cx="1041400" cy="1149350"/>
            <wp:effectExtent l="0" t="0" r="6350" b="0"/>
            <wp:wrapSquare wrapText="bothSides"/>
            <wp:docPr id="990397190" name="Picture 1" descr="Profile image for Councillor Nicola Cl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ofile image for Councillor Nicola Clark"/>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041400"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7666" w:rsidRPr="001D7995">
        <w:rPr>
          <w:rFonts w:ascii="Arial" w:eastAsia="Times New Roman" w:hAnsi="Arial" w:cs="Arial"/>
          <w:sz w:val="25"/>
          <w:szCs w:val="25"/>
        </w:rPr>
        <w:t xml:space="preserve">As one of the five elected </w:t>
      </w:r>
      <w:proofErr w:type="spellStart"/>
      <w:r w:rsidR="0005415A" w:rsidRPr="001D7995">
        <w:rPr>
          <w:rFonts w:ascii="Arial" w:eastAsia="Times New Roman" w:hAnsi="Arial" w:cs="Arial"/>
          <w:sz w:val="25"/>
          <w:szCs w:val="25"/>
        </w:rPr>
        <w:t>c</w:t>
      </w:r>
      <w:r w:rsidR="00817666" w:rsidRPr="001D7995">
        <w:rPr>
          <w:rFonts w:ascii="Arial" w:eastAsia="Times New Roman" w:hAnsi="Arial" w:cs="Arial"/>
          <w:sz w:val="25"/>
          <w:szCs w:val="25"/>
        </w:rPr>
        <w:t>ouncillors</w:t>
      </w:r>
      <w:proofErr w:type="spellEnd"/>
      <w:r w:rsidR="00817666" w:rsidRPr="001D7995">
        <w:rPr>
          <w:rFonts w:ascii="Arial" w:eastAsia="Times New Roman" w:hAnsi="Arial" w:cs="Arial"/>
          <w:sz w:val="25"/>
          <w:szCs w:val="25"/>
        </w:rPr>
        <w:t xml:space="preserve"> from Somerset Council on the Avon and Somerset Police and Crime Panel</w:t>
      </w:r>
      <w:r w:rsidR="0005415A" w:rsidRPr="001D7995">
        <w:rPr>
          <w:rFonts w:ascii="Arial" w:eastAsia="Times New Roman" w:hAnsi="Arial" w:cs="Arial"/>
          <w:sz w:val="25"/>
          <w:szCs w:val="25"/>
        </w:rPr>
        <w:t xml:space="preserve">, </w:t>
      </w:r>
      <w:r w:rsidR="00817666" w:rsidRPr="001D7995">
        <w:rPr>
          <w:rFonts w:ascii="Arial" w:eastAsia="Times New Roman" w:hAnsi="Arial" w:cs="Arial"/>
          <w:sz w:val="25"/>
          <w:szCs w:val="25"/>
        </w:rPr>
        <w:t xml:space="preserve">I have had the privilege of being part of a critical, non-partisan body that plays an essential role in holding the </w:t>
      </w:r>
      <w:r w:rsidR="007F083B" w:rsidRPr="001D7995">
        <w:rPr>
          <w:rFonts w:ascii="Arial" w:eastAsia="Times New Roman" w:hAnsi="Arial" w:cs="Arial"/>
          <w:sz w:val="25"/>
          <w:szCs w:val="25"/>
        </w:rPr>
        <w:t xml:space="preserve">PCC </w:t>
      </w:r>
      <w:r w:rsidR="00817666" w:rsidRPr="001D7995">
        <w:rPr>
          <w:rFonts w:ascii="Arial" w:eastAsia="Times New Roman" w:hAnsi="Arial" w:cs="Arial"/>
          <w:sz w:val="25"/>
          <w:szCs w:val="25"/>
        </w:rPr>
        <w:t xml:space="preserve">to account. Our primary responsibility is to </w:t>
      </w:r>
      <w:proofErr w:type="spellStart"/>
      <w:r w:rsidR="00817666" w:rsidRPr="001D7995">
        <w:rPr>
          <w:rFonts w:ascii="Arial" w:eastAsia="Times New Roman" w:hAnsi="Arial" w:cs="Arial"/>
          <w:sz w:val="25"/>
          <w:szCs w:val="25"/>
        </w:rPr>
        <w:t>scrutinise</w:t>
      </w:r>
      <w:proofErr w:type="spellEnd"/>
      <w:r w:rsidR="00817666" w:rsidRPr="001D7995">
        <w:rPr>
          <w:rFonts w:ascii="Arial" w:eastAsia="Times New Roman" w:hAnsi="Arial" w:cs="Arial"/>
          <w:sz w:val="25"/>
          <w:szCs w:val="25"/>
        </w:rPr>
        <w:t xml:space="preserve"> the work of the PCC and ensure that </w:t>
      </w:r>
      <w:r w:rsidR="007F083B" w:rsidRPr="001D7995">
        <w:rPr>
          <w:rFonts w:ascii="Arial" w:eastAsia="Times New Roman" w:hAnsi="Arial" w:cs="Arial"/>
          <w:sz w:val="25"/>
          <w:szCs w:val="25"/>
        </w:rPr>
        <w:t xml:space="preserve">her </w:t>
      </w:r>
      <w:r w:rsidR="00817666" w:rsidRPr="001D7995">
        <w:rPr>
          <w:rFonts w:ascii="Arial" w:eastAsia="Times New Roman" w:hAnsi="Arial" w:cs="Arial"/>
          <w:sz w:val="25"/>
          <w:szCs w:val="25"/>
        </w:rPr>
        <w:t>actions align with the needs and priorities of the residents</w:t>
      </w:r>
      <w:r w:rsidR="00E23640">
        <w:rPr>
          <w:rFonts w:ascii="Arial" w:eastAsia="Times New Roman" w:hAnsi="Arial" w:cs="Arial"/>
          <w:sz w:val="25"/>
          <w:szCs w:val="25"/>
        </w:rPr>
        <w:t xml:space="preserve"> </w:t>
      </w:r>
      <w:r w:rsidR="00817666" w:rsidRPr="001D7995">
        <w:rPr>
          <w:rFonts w:ascii="Arial" w:eastAsia="Times New Roman" w:hAnsi="Arial" w:cs="Arial"/>
          <w:sz w:val="25"/>
          <w:szCs w:val="25"/>
        </w:rPr>
        <w:t>within our force area.</w:t>
      </w:r>
    </w:p>
    <w:p w14:paraId="2ABEF65C" w14:textId="77777777" w:rsidR="00817666" w:rsidRPr="001D7995" w:rsidRDefault="00817666" w:rsidP="001D7995">
      <w:pPr>
        <w:spacing w:line="276" w:lineRule="auto"/>
        <w:rPr>
          <w:rFonts w:ascii="Arial" w:eastAsia="Times New Roman" w:hAnsi="Arial" w:cs="Arial"/>
          <w:sz w:val="25"/>
          <w:szCs w:val="25"/>
        </w:rPr>
      </w:pPr>
    </w:p>
    <w:p w14:paraId="7AFDF904" w14:textId="025879E4" w:rsidR="00817666" w:rsidRPr="001D7995" w:rsidRDefault="00817666" w:rsidP="001D7995">
      <w:pPr>
        <w:spacing w:line="276" w:lineRule="auto"/>
        <w:rPr>
          <w:rFonts w:ascii="Arial" w:eastAsia="Times New Roman" w:hAnsi="Arial" w:cs="Arial"/>
          <w:sz w:val="25"/>
          <w:szCs w:val="25"/>
        </w:rPr>
      </w:pPr>
      <w:r w:rsidRPr="001D7995">
        <w:rPr>
          <w:rFonts w:ascii="Arial" w:eastAsia="Times New Roman" w:hAnsi="Arial" w:cs="Arial"/>
          <w:sz w:val="25"/>
          <w:szCs w:val="25"/>
        </w:rPr>
        <w:t>The past period has been particularly interesting due to the election of a n</w:t>
      </w:r>
      <w:r w:rsidR="007F083B" w:rsidRPr="001D7995">
        <w:rPr>
          <w:rFonts w:ascii="Arial" w:eastAsia="Times New Roman" w:hAnsi="Arial" w:cs="Arial"/>
          <w:sz w:val="25"/>
          <w:szCs w:val="25"/>
        </w:rPr>
        <w:t>ew PCC</w:t>
      </w:r>
      <w:r w:rsidRPr="001D7995">
        <w:rPr>
          <w:rFonts w:ascii="Arial" w:eastAsia="Times New Roman" w:hAnsi="Arial" w:cs="Arial"/>
          <w:sz w:val="25"/>
          <w:szCs w:val="25"/>
        </w:rPr>
        <w:t xml:space="preserve">, which has brought both change and opportunity. The </w:t>
      </w:r>
      <w:r w:rsidR="007F083B" w:rsidRPr="001D7995">
        <w:rPr>
          <w:rFonts w:ascii="Arial" w:eastAsia="Times New Roman" w:hAnsi="Arial" w:cs="Arial"/>
          <w:sz w:val="25"/>
          <w:szCs w:val="25"/>
        </w:rPr>
        <w:t>P</w:t>
      </w:r>
      <w:r w:rsidRPr="001D7995">
        <w:rPr>
          <w:rFonts w:ascii="Arial" w:eastAsia="Times New Roman" w:hAnsi="Arial" w:cs="Arial"/>
          <w:sz w:val="25"/>
          <w:szCs w:val="25"/>
        </w:rPr>
        <w:t>anel has been fortunate to hear from several guest speakers, providing valuable insights and helping us to understand the challenges faced by Avon and Somerset Police. We've also had the chance to put questions to the Chief Constable. This continued level of external scrutiny is very important, especially given the difficulties the force area has faced over the last year.</w:t>
      </w:r>
    </w:p>
    <w:p w14:paraId="7C47073C" w14:textId="77777777" w:rsidR="00817666" w:rsidRPr="001D7995" w:rsidRDefault="00817666" w:rsidP="001D7995">
      <w:pPr>
        <w:spacing w:line="276" w:lineRule="auto"/>
        <w:rPr>
          <w:rFonts w:ascii="Arial" w:eastAsia="Times New Roman" w:hAnsi="Arial" w:cs="Arial"/>
          <w:sz w:val="25"/>
          <w:szCs w:val="25"/>
        </w:rPr>
      </w:pPr>
    </w:p>
    <w:p w14:paraId="4BED8182" w14:textId="15CC9DD1" w:rsidR="00817666" w:rsidRPr="001D7995" w:rsidRDefault="00817666" w:rsidP="001D7995">
      <w:pPr>
        <w:spacing w:line="276" w:lineRule="auto"/>
        <w:rPr>
          <w:rFonts w:ascii="Arial" w:eastAsia="Times New Roman" w:hAnsi="Arial" w:cs="Arial"/>
          <w:sz w:val="25"/>
          <w:szCs w:val="25"/>
        </w:rPr>
      </w:pPr>
      <w:r w:rsidRPr="001D7995">
        <w:rPr>
          <w:rFonts w:ascii="Arial" w:eastAsia="Times New Roman" w:hAnsi="Arial" w:cs="Arial"/>
          <w:sz w:val="25"/>
          <w:szCs w:val="25"/>
        </w:rPr>
        <w:t xml:space="preserve">As a member of the </w:t>
      </w:r>
      <w:r w:rsidR="00C906FF" w:rsidRPr="001D7995">
        <w:rPr>
          <w:rFonts w:ascii="Arial" w:eastAsia="Times New Roman" w:hAnsi="Arial" w:cs="Arial"/>
          <w:sz w:val="25"/>
          <w:szCs w:val="25"/>
        </w:rPr>
        <w:t>P</w:t>
      </w:r>
      <w:r w:rsidRPr="001D7995">
        <w:rPr>
          <w:rFonts w:ascii="Arial" w:eastAsia="Times New Roman" w:hAnsi="Arial" w:cs="Arial"/>
          <w:sz w:val="25"/>
          <w:szCs w:val="25"/>
        </w:rPr>
        <w:t xml:space="preserve">anel, I’ve actively participated in engagement events hosted by the Office of the Police and Crime </w:t>
      </w:r>
      <w:proofErr w:type="gramStart"/>
      <w:r w:rsidRPr="001D7995">
        <w:rPr>
          <w:rFonts w:ascii="Arial" w:eastAsia="Times New Roman" w:hAnsi="Arial" w:cs="Arial"/>
          <w:sz w:val="25"/>
          <w:szCs w:val="25"/>
        </w:rPr>
        <w:t>Commissioner</w:t>
      </w:r>
      <w:proofErr w:type="gramEnd"/>
      <w:r w:rsidRPr="001D7995">
        <w:rPr>
          <w:rFonts w:ascii="Arial" w:eastAsia="Times New Roman" w:hAnsi="Arial" w:cs="Arial"/>
          <w:sz w:val="25"/>
          <w:szCs w:val="25"/>
        </w:rPr>
        <w:t xml:space="preserve"> and </w:t>
      </w:r>
      <w:r w:rsidR="00C906FF" w:rsidRPr="001D7995">
        <w:rPr>
          <w:rFonts w:ascii="Arial" w:eastAsia="Times New Roman" w:hAnsi="Arial" w:cs="Arial"/>
          <w:sz w:val="25"/>
          <w:szCs w:val="25"/>
        </w:rPr>
        <w:t xml:space="preserve">I </w:t>
      </w:r>
      <w:r w:rsidRPr="001D7995">
        <w:rPr>
          <w:rFonts w:ascii="Arial" w:eastAsia="Times New Roman" w:hAnsi="Arial" w:cs="Arial"/>
          <w:sz w:val="25"/>
          <w:szCs w:val="25"/>
        </w:rPr>
        <w:t>am involved in a sub</w:t>
      </w:r>
      <w:r w:rsidR="00C906FF" w:rsidRPr="001D7995">
        <w:rPr>
          <w:rFonts w:ascii="Arial" w:eastAsia="Times New Roman" w:hAnsi="Arial" w:cs="Arial"/>
          <w:sz w:val="25"/>
          <w:szCs w:val="25"/>
        </w:rPr>
        <w:t>-</w:t>
      </w:r>
      <w:r w:rsidRPr="001D7995">
        <w:rPr>
          <w:rFonts w:ascii="Arial" w:eastAsia="Times New Roman" w:hAnsi="Arial" w:cs="Arial"/>
          <w:sz w:val="25"/>
          <w:szCs w:val="25"/>
        </w:rPr>
        <w:t xml:space="preserve">committee focused on </w:t>
      </w:r>
      <w:proofErr w:type="spellStart"/>
      <w:r w:rsidRPr="001D7995">
        <w:rPr>
          <w:rFonts w:ascii="Arial" w:eastAsia="Times New Roman" w:hAnsi="Arial" w:cs="Arial"/>
          <w:sz w:val="25"/>
          <w:szCs w:val="25"/>
        </w:rPr>
        <w:t>scrutinising</w:t>
      </w:r>
      <w:proofErr w:type="spellEnd"/>
      <w:r w:rsidRPr="001D7995">
        <w:rPr>
          <w:rFonts w:ascii="Arial" w:eastAsia="Times New Roman" w:hAnsi="Arial" w:cs="Arial"/>
          <w:sz w:val="25"/>
          <w:szCs w:val="25"/>
        </w:rPr>
        <w:t xml:space="preserve"> the efforts to enhance public confidence in the police. This is particularly important in ensuring that the police force meets the expectations of our diverse communities.</w:t>
      </w:r>
    </w:p>
    <w:p w14:paraId="718E23AD" w14:textId="77777777" w:rsidR="00817666" w:rsidRPr="001D7995" w:rsidRDefault="00817666" w:rsidP="001D7995">
      <w:pPr>
        <w:spacing w:line="276" w:lineRule="auto"/>
        <w:rPr>
          <w:rFonts w:ascii="Arial" w:eastAsia="Times New Roman" w:hAnsi="Arial" w:cs="Arial"/>
          <w:sz w:val="25"/>
          <w:szCs w:val="25"/>
        </w:rPr>
      </w:pPr>
    </w:p>
    <w:p w14:paraId="74FBA0AD" w14:textId="77777777" w:rsidR="00817666" w:rsidRPr="001D7995" w:rsidRDefault="00817666" w:rsidP="001D7995">
      <w:pPr>
        <w:spacing w:line="276" w:lineRule="auto"/>
        <w:rPr>
          <w:rFonts w:ascii="Arial" w:eastAsia="Times New Roman" w:hAnsi="Arial" w:cs="Arial"/>
          <w:sz w:val="25"/>
          <w:szCs w:val="25"/>
        </w:rPr>
      </w:pPr>
      <w:r w:rsidRPr="001D7995">
        <w:rPr>
          <w:rFonts w:ascii="Arial" w:eastAsia="Times New Roman" w:hAnsi="Arial" w:cs="Arial"/>
          <w:sz w:val="25"/>
          <w:szCs w:val="25"/>
        </w:rPr>
        <w:t xml:space="preserve">One area where I have been particularly vocal is the lack of police representation in rural and semi-rural areas. I believe this is a concern that needs to be addressed for the sake of ensuring that all communities, regardless of location, feel secure and supported. While I acknowledge the challenges of policing in rural areas, I have raised the need for more </w:t>
      </w:r>
      <w:proofErr w:type="spellStart"/>
      <w:r w:rsidRPr="001D7995">
        <w:rPr>
          <w:rFonts w:ascii="Arial" w:eastAsia="Times New Roman" w:hAnsi="Arial" w:cs="Arial"/>
          <w:sz w:val="25"/>
          <w:szCs w:val="25"/>
        </w:rPr>
        <w:t>neighbourhood</w:t>
      </w:r>
      <w:proofErr w:type="spellEnd"/>
      <w:r w:rsidRPr="001D7995">
        <w:rPr>
          <w:rFonts w:ascii="Arial" w:eastAsia="Times New Roman" w:hAnsi="Arial" w:cs="Arial"/>
          <w:sz w:val="25"/>
          <w:szCs w:val="25"/>
        </w:rPr>
        <w:t xml:space="preserve"> policing in these parts, especially as </w:t>
      </w:r>
      <w:r w:rsidRPr="001D7995">
        <w:rPr>
          <w:rFonts w:ascii="Arial" w:eastAsia="Times New Roman" w:hAnsi="Arial" w:cs="Arial"/>
          <w:sz w:val="25"/>
          <w:szCs w:val="25"/>
        </w:rPr>
        <w:lastRenderedPageBreak/>
        <w:t>rural residents often feel more vulnerable.</w:t>
      </w:r>
    </w:p>
    <w:p w14:paraId="744FFE5C" w14:textId="77777777" w:rsidR="00817666" w:rsidRPr="001D7995" w:rsidRDefault="00817666" w:rsidP="001D7995">
      <w:pPr>
        <w:spacing w:line="276" w:lineRule="auto"/>
        <w:rPr>
          <w:rFonts w:ascii="Arial" w:eastAsia="Times New Roman" w:hAnsi="Arial" w:cs="Arial"/>
          <w:sz w:val="25"/>
          <w:szCs w:val="25"/>
        </w:rPr>
      </w:pPr>
    </w:p>
    <w:p w14:paraId="3BDE16D1" w14:textId="77777777" w:rsidR="00817666" w:rsidRPr="001D7995" w:rsidRDefault="00817666" w:rsidP="001D7995">
      <w:pPr>
        <w:spacing w:line="276" w:lineRule="auto"/>
        <w:rPr>
          <w:rFonts w:ascii="Arial" w:eastAsia="Times New Roman" w:hAnsi="Arial" w:cs="Arial"/>
          <w:sz w:val="25"/>
          <w:szCs w:val="25"/>
        </w:rPr>
      </w:pPr>
      <w:r w:rsidRPr="001D7995">
        <w:rPr>
          <w:rFonts w:ascii="Arial" w:eastAsia="Times New Roman" w:hAnsi="Arial" w:cs="Arial"/>
          <w:sz w:val="25"/>
          <w:szCs w:val="25"/>
        </w:rPr>
        <w:t xml:space="preserve">The good news is that we have been reassured that efforts will be made to improve this situation, and I remain hopeful that, with the promised increase in </w:t>
      </w:r>
      <w:proofErr w:type="spellStart"/>
      <w:r w:rsidRPr="001D7995">
        <w:rPr>
          <w:rFonts w:ascii="Arial" w:eastAsia="Times New Roman" w:hAnsi="Arial" w:cs="Arial"/>
          <w:sz w:val="25"/>
          <w:szCs w:val="25"/>
        </w:rPr>
        <w:t>neighbourhood</w:t>
      </w:r>
      <w:proofErr w:type="spellEnd"/>
      <w:r w:rsidRPr="001D7995">
        <w:rPr>
          <w:rFonts w:ascii="Arial" w:eastAsia="Times New Roman" w:hAnsi="Arial" w:cs="Arial"/>
          <w:sz w:val="25"/>
          <w:szCs w:val="25"/>
        </w:rPr>
        <w:t xml:space="preserve"> policing, rural communities will see a tangible difference. It is my firm belief that with continued effort, we can bridge the gap in policing services and create a safer environment for all our residents.</w:t>
      </w:r>
    </w:p>
    <w:p w14:paraId="521E3275" w14:textId="77777777" w:rsidR="00817666" w:rsidRPr="001D7995" w:rsidRDefault="00817666" w:rsidP="001D7995">
      <w:pPr>
        <w:spacing w:line="276" w:lineRule="auto"/>
        <w:rPr>
          <w:rFonts w:ascii="Arial" w:eastAsia="Times New Roman" w:hAnsi="Arial" w:cs="Arial"/>
          <w:sz w:val="25"/>
          <w:szCs w:val="25"/>
        </w:rPr>
      </w:pPr>
    </w:p>
    <w:p w14:paraId="6B8286DF" w14:textId="54526E3E" w:rsidR="00817666" w:rsidRPr="001D7995" w:rsidRDefault="00817666" w:rsidP="001D7995">
      <w:pPr>
        <w:spacing w:line="276" w:lineRule="auto"/>
        <w:rPr>
          <w:rFonts w:ascii="Arial" w:eastAsia="Times New Roman" w:hAnsi="Arial" w:cs="Arial"/>
          <w:sz w:val="25"/>
          <w:szCs w:val="25"/>
        </w:rPr>
      </w:pPr>
      <w:r w:rsidRPr="001D7995">
        <w:rPr>
          <w:rFonts w:ascii="Arial" w:eastAsia="Times New Roman" w:hAnsi="Arial" w:cs="Arial"/>
          <w:sz w:val="25"/>
          <w:szCs w:val="25"/>
        </w:rPr>
        <w:t xml:space="preserve">In summary, my role on the Panel has been both rewarding and enlightening. I am committed to working alongside my fellow </w:t>
      </w:r>
      <w:r w:rsidR="003F42B2" w:rsidRPr="001D7995">
        <w:rPr>
          <w:rFonts w:ascii="Arial" w:eastAsia="Times New Roman" w:hAnsi="Arial" w:cs="Arial"/>
          <w:sz w:val="25"/>
          <w:szCs w:val="25"/>
        </w:rPr>
        <w:t>P</w:t>
      </w:r>
      <w:r w:rsidRPr="001D7995">
        <w:rPr>
          <w:rFonts w:ascii="Arial" w:eastAsia="Times New Roman" w:hAnsi="Arial" w:cs="Arial"/>
          <w:sz w:val="25"/>
          <w:szCs w:val="25"/>
        </w:rPr>
        <w:t xml:space="preserve">anel members to ensure the best possible outcomes for the residents of Somerset and the wider Avon and Somerset area. Together, we continue to </w:t>
      </w:r>
      <w:proofErr w:type="spellStart"/>
      <w:r w:rsidRPr="001D7995">
        <w:rPr>
          <w:rFonts w:ascii="Arial" w:eastAsia="Times New Roman" w:hAnsi="Arial" w:cs="Arial"/>
          <w:sz w:val="25"/>
          <w:szCs w:val="25"/>
        </w:rPr>
        <w:t>scrutinise</w:t>
      </w:r>
      <w:proofErr w:type="spellEnd"/>
      <w:r w:rsidRPr="001D7995">
        <w:rPr>
          <w:rFonts w:ascii="Arial" w:eastAsia="Times New Roman" w:hAnsi="Arial" w:cs="Arial"/>
          <w:sz w:val="25"/>
          <w:szCs w:val="25"/>
        </w:rPr>
        <w:t>, challenge, and advocate for a police service that serves everyone equally, with fairness and dedication.</w:t>
      </w:r>
    </w:p>
    <w:p w14:paraId="5B1FA03D" w14:textId="77777777" w:rsidR="00D4775C" w:rsidRPr="001D7995" w:rsidRDefault="00D4775C" w:rsidP="001D7995">
      <w:pPr>
        <w:spacing w:line="276" w:lineRule="auto"/>
        <w:rPr>
          <w:rFonts w:ascii="Arial" w:eastAsia="Times New Roman" w:hAnsi="Arial" w:cs="Arial"/>
          <w:sz w:val="25"/>
          <w:szCs w:val="25"/>
        </w:rPr>
      </w:pPr>
    </w:p>
    <w:p w14:paraId="229EB839" w14:textId="4D42ACCA" w:rsidR="00D4775C" w:rsidRPr="001D7995" w:rsidRDefault="00D4775C" w:rsidP="001D7995">
      <w:pPr>
        <w:tabs>
          <w:tab w:val="left" w:pos="902"/>
          <w:tab w:val="left" w:pos="9923"/>
        </w:tabs>
        <w:spacing w:line="276" w:lineRule="auto"/>
        <w:contextualSpacing/>
        <w:rPr>
          <w:rFonts w:ascii="Arial" w:eastAsia="Times New Roman" w:hAnsi="Arial" w:cs="Arial"/>
          <w:b/>
          <w:bCs/>
          <w:color w:val="1F497D" w:themeColor="text2"/>
          <w:sz w:val="25"/>
          <w:szCs w:val="25"/>
        </w:rPr>
      </w:pPr>
      <w:r w:rsidRPr="001D7995">
        <w:rPr>
          <w:rFonts w:ascii="Arial" w:eastAsia="Times New Roman" w:hAnsi="Arial" w:cs="Arial"/>
          <w:b/>
          <w:bCs/>
          <w:color w:val="1F497D" w:themeColor="text2"/>
          <w:sz w:val="25"/>
          <w:szCs w:val="25"/>
        </w:rPr>
        <w:t>Councillor Raj Sood (South G</w:t>
      </w:r>
      <w:r w:rsidR="0019401D" w:rsidRPr="001D7995">
        <w:rPr>
          <w:rFonts w:ascii="Arial" w:eastAsia="Times New Roman" w:hAnsi="Arial" w:cs="Arial"/>
          <w:b/>
          <w:bCs/>
          <w:color w:val="1F497D" w:themeColor="text2"/>
          <w:sz w:val="25"/>
          <w:szCs w:val="25"/>
        </w:rPr>
        <w:t>loucestershire Council</w:t>
      </w:r>
      <w:r w:rsidRPr="001D7995">
        <w:rPr>
          <w:rFonts w:ascii="Arial" w:eastAsia="Times New Roman" w:hAnsi="Arial" w:cs="Arial"/>
          <w:b/>
          <w:bCs/>
          <w:color w:val="1F497D" w:themeColor="text2"/>
          <w:sz w:val="25"/>
          <w:szCs w:val="25"/>
        </w:rPr>
        <w:t xml:space="preserve">) </w:t>
      </w:r>
    </w:p>
    <w:p w14:paraId="76B3F621" w14:textId="00B09DF2" w:rsidR="00595246" w:rsidRPr="001D7995" w:rsidRDefault="000B5C1A" w:rsidP="001D7995">
      <w:pPr>
        <w:tabs>
          <w:tab w:val="left" w:pos="902"/>
          <w:tab w:val="left" w:pos="9923"/>
        </w:tabs>
        <w:spacing w:line="276" w:lineRule="auto"/>
        <w:contextualSpacing/>
        <w:rPr>
          <w:rFonts w:ascii="Arial" w:eastAsia="Times New Roman" w:hAnsi="Arial" w:cs="Arial"/>
          <w:color w:val="1F497D" w:themeColor="text2"/>
          <w:sz w:val="25"/>
          <w:szCs w:val="25"/>
          <w:u w:val="single"/>
        </w:rPr>
      </w:pPr>
      <w:r w:rsidRPr="001D7995">
        <w:rPr>
          <w:rFonts w:ascii="Arial" w:hAnsi="Arial" w:cs="Arial"/>
          <w:noProof/>
          <w:sz w:val="25"/>
          <w:szCs w:val="25"/>
        </w:rPr>
        <w:drawing>
          <wp:anchor distT="0" distB="0" distL="114300" distR="114300" simplePos="0" relativeHeight="251661323" behindDoc="0" locked="0" layoutInCell="1" allowOverlap="1" wp14:anchorId="44CDFF37" wp14:editId="12A7F7A0">
            <wp:simplePos x="0" y="0"/>
            <wp:positionH relativeFrom="margin">
              <wp:align>left</wp:align>
            </wp:positionH>
            <wp:positionV relativeFrom="paragraph">
              <wp:posOffset>210820</wp:posOffset>
            </wp:positionV>
            <wp:extent cx="920750" cy="1193800"/>
            <wp:effectExtent l="0" t="0" r="0" b="6350"/>
            <wp:wrapSquare wrapText="bothSides"/>
            <wp:docPr id="3" name="Picture 2" descr="image of Councillor Raj Soo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Councillor Raj Sood "/>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20750" cy="119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6C8D33" w14:textId="57D0FFA1" w:rsidR="00EE2A0A" w:rsidRPr="001D7995" w:rsidRDefault="00606AD2" w:rsidP="001D7995">
      <w:pPr>
        <w:spacing w:line="276" w:lineRule="auto"/>
        <w:rPr>
          <w:rFonts w:ascii="Arial" w:hAnsi="Arial" w:cs="Arial"/>
          <w:sz w:val="25"/>
          <w:szCs w:val="25"/>
        </w:rPr>
      </w:pPr>
      <w:r w:rsidRPr="001D7995">
        <w:rPr>
          <w:rFonts w:ascii="Arial" w:hAnsi="Arial" w:cs="Arial"/>
          <w:sz w:val="25"/>
          <w:szCs w:val="25"/>
        </w:rPr>
        <w:t xml:space="preserve">After being elected in May 2023 to serve as a Local Councillor for </w:t>
      </w:r>
      <w:proofErr w:type="spellStart"/>
      <w:r w:rsidRPr="001D7995">
        <w:rPr>
          <w:rFonts w:ascii="Arial" w:hAnsi="Arial" w:cs="Arial"/>
          <w:sz w:val="25"/>
          <w:szCs w:val="25"/>
        </w:rPr>
        <w:t>Frenchay</w:t>
      </w:r>
      <w:proofErr w:type="spellEnd"/>
      <w:r w:rsidRPr="001D7995">
        <w:rPr>
          <w:rFonts w:ascii="Arial" w:hAnsi="Arial" w:cs="Arial"/>
          <w:sz w:val="25"/>
          <w:szCs w:val="25"/>
        </w:rPr>
        <w:t> and Downend</w:t>
      </w:r>
      <w:r w:rsidR="00A15CD9" w:rsidRPr="001D7995">
        <w:rPr>
          <w:rFonts w:ascii="Arial" w:hAnsi="Arial" w:cs="Arial"/>
          <w:sz w:val="25"/>
          <w:szCs w:val="25"/>
        </w:rPr>
        <w:t xml:space="preserve"> in South Gloucestershire</w:t>
      </w:r>
      <w:r w:rsidRPr="001D7995">
        <w:rPr>
          <w:rFonts w:ascii="Arial" w:hAnsi="Arial" w:cs="Arial"/>
          <w:sz w:val="25"/>
          <w:szCs w:val="25"/>
        </w:rPr>
        <w:t xml:space="preserve">, one of </w:t>
      </w:r>
      <w:r w:rsidR="00A15CD9" w:rsidRPr="001D7995">
        <w:rPr>
          <w:rFonts w:ascii="Arial" w:hAnsi="Arial" w:cs="Arial"/>
          <w:sz w:val="25"/>
          <w:szCs w:val="25"/>
        </w:rPr>
        <w:t xml:space="preserve">the </w:t>
      </w:r>
      <w:r w:rsidRPr="001D7995">
        <w:rPr>
          <w:rFonts w:ascii="Arial" w:hAnsi="Arial" w:cs="Arial"/>
          <w:sz w:val="25"/>
          <w:szCs w:val="25"/>
        </w:rPr>
        <w:t xml:space="preserve">duties I was assigned </w:t>
      </w:r>
      <w:r w:rsidR="00A15CD9" w:rsidRPr="001D7995">
        <w:rPr>
          <w:rFonts w:ascii="Arial" w:hAnsi="Arial" w:cs="Arial"/>
          <w:sz w:val="25"/>
          <w:szCs w:val="25"/>
        </w:rPr>
        <w:t xml:space="preserve">was </w:t>
      </w:r>
      <w:r w:rsidRPr="001D7995">
        <w:rPr>
          <w:rFonts w:ascii="Arial" w:hAnsi="Arial" w:cs="Arial"/>
          <w:sz w:val="25"/>
          <w:szCs w:val="25"/>
        </w:rPr>
        <w:t xml:space="preserve">to attend </w:t>
      </w:r>
      <w:r w:rsidR="00A15CD9" w:rsidRPr="001D7995">
        <w:rPr>
          <w:rFonts w:ascii="Arial" w:hAnsi="Arial" w:cs="Arial"/>
          <w:sz w:val="25"/>
          <w:szCs w:val="25"/>
        </w:rPr>
        <w:t>P</w:t>
      </w:r>
      <w:r w:rsidRPr="001D7995">
        <w:rPr>
          <w:rFonts w:ascii="Arial" w:hAnsi="Arial" w:cs="Arial"/>
          <w:sz w:val="25"/>
          <w:szCs w:val="25"/>
        </w:rPr>
        <w:t xml:space="preserve">olice and Crime </w:t>
      </w:r>
      <w:r w:rsidR="00A15CD9" w:rsidRPr="001D7995">
        <w:rPr>
          <w:rFonts w:ascii="Arial" w:hAnsi="Arial" w:cs="Arial"/>
          <w:sz w:val="25"/>
          <w:szCs w:val="25"/>
        </w:rPr>
        <w:t>P</w:t>
      </w:r>
      <w:r w:rsidRPr="001D7995">
        <w:rPr>
          <w:rFonts w:ascii="Arial" w:hAnsi="Arial" w:cs="Arial"/>
          <w:sz w:val="25"/>
          <w:szCs w:val="25"/>
        </w:rPr>
        <w:t>anel meetings.</w:t>
      </w:r>
      <w:r w:rsidR="00EE2A0A" w:rsidRPr="001D7995">
        <w:rPr>
          <w:rFonts w:ascii="Arial" w:hAnsi="Arial" w:cs="Arial"/>
          <w:sz w:val="25"/>
          <w:szCs w:val="25"/>
        </w:rPr>
        <w:t xml:space="preserve"> </w:t>
      </w:r>
      <w:r w:rsidRPr="001D7995">
        <w:rPr>
          <w:rFonts w:ascii="Arial" w:hAnsi="Arial" w:cs="Arial"/>
          <w:sz w:val="25"/>
          <w:szCs w:val="25"/>
        </w:rPr>
        <w:t xml:space="preserve">I must admit it has been a very good learning curve for me to find out how such a </w:t>
      </w:r>
      <w:r w:rsidR="00906898" w:rsidRPr="001D7995">
        <w:rPr>
          <w:rFonts w:ascii="Arial" w:hAnsi="Arial" w:cs="Arial"/>
          <w:sz w:val="25"/>
          <w:szCs w:val="25"/>
        </w:rPr>
        <w:t>large</w:t>
      </w:r>
      <w:r w:rsidRPr="001D7995">
        <w:rPr>
          <w:rFonts w:ascii="Arial" w:hAnsi="Arial" w:cs="Arial"/>
          <w:sz w:val="25"/>
          <w:szCs w:val="25"/>
        </w:rPr>
        <w:t xml:space="preserve"> </w:t>
      </w:r>
      <w:proofErr w:type="spellStart"/>
      <w:r w:rsidR="00FA46D5">
        <w:rPr>
          <w:rFonts w:ascii="Arial" w:hAnsi="Arial" w:cs="Arial"/>
          <w:sz w:val="25"/>
          <w:szCs w:val="25"/>
        </w:rPr>
        <w:t>organisation</w:t>
      </w:r>
      <w:proofErr w:type="spellEnd"/>
      <w:r w:rsidR="00FA46D5">
        <w:rPr>
          <w:rFonts w:ascii="Arial" w:hAnsi="Arial" w:cs="Arial"/>
          <w:sz w:val="25"/>
          <w:szCs w:val="25"/>
        </w:rPr>
        <w:t>,</w:t>
      </w:r>
      <w:r w:rsidRPr="001D7995">
        <w:rPr>
          <w:rFonts w:ascii="Arial" w:hAnsi="Arial" w:cs="Arial"/>
          <w:sz w:val="25"/>
          <w:szCs w:val="25"/>
        </w:rPr>
        <w:t xml:space="preserve"> that covers </w:t>
      </w:r>
      <w:r w:rsidR="00FA46D5">
        <w:rPr>
          <w:rFonts w:ascii="Arial" w:hAnsi="Arial" w:cs="Arial"/>
          <w:sz w:val="25"/>
          <w:szCs w:val="25"/>
        </w:rPr>
        <w:t>18</w:t>
      </w:r>
      <w:r w:rsidRPr="001D7995">
        <w:rPr>
          <w:rFonts w:ascii="Arial" w:hAnsi="Arial" w:cs="Arial"/>
          <w:sz w:val="25"/>
          <w:szCs w:val="25"/>
        </w:rPr>
        <w:t xml:space="preserve"> parliamentary seats</w:t>
      </w:r>
      <w:r w:rsidR="00097081" w:rsidRPr="001D7995">
        <w:rPr>
          <w:rFonts w:ascii="Arial" w:hAnsi="Arial" w:cs="Arial"/>
          <w:sz w:val="25"/>
          <w:szCs w:val="25"/>
        </w:rPr>
        <w:t xml:space="preserve">, works in practice. </w:t>
      </w:r>
    </w:p>
    <w:p w14:paraId="7C7CE152" w14:textId="77777777" w:rsidR="00EE2A0A" w:rsidRPr="001D7995" w:rsidRDefault="00EE2A0A" w:rsidP="001D7995">
      <w:pPr>
        <w:spacing w:line="276" w:lineRule="auto"/>
        <w:rPr>
          <w:rFonts w:ascii="Arial" w:hAnsi="Arial" w:cs="Arial"/>
          <w:sz w:val="25"/>
          <w:szCs w:val="25"/>
        </w:rPr>
      </w:pPr>
    </w:p>
    <w:p w14:paraId="00B7F5AC" w14:textId="22305BAD" w:rsidR="00606AD2" w:rsidRPr="001D7995" w:rsidRDefault="00606AD2" w:rsidP="001D7995">
      <w:pPr>
        <w:spacing w:line="276" w:lineRule="auto"/>
        <w:rPr>
          <w:rFonts w:ascii="Arial" w:hAnsi="Arial" w:cs="Arial"/>
          <w:sz w:val="25"/>
          <w:szCs w:val="25"/>
        </w:rPr>
      </w:pPr>
      <w:r w:rsidRPr="001D7995">
        <w:rPr>
          <w:rFonts w:ascii="Arial" w:hAnsi="Arial" w:cs="Arial"/>
          <w:sz w:val="25"/>
          <w:szCs w:val="25"/>
        </w:rPr>
        <w:t>Whil</w:t>
      </w:r>
      <w:r w:rsidR="00EE2A0A" w:rsidRPr="001D7995">
        <w:rPr>
          <w:rFonts w:ascii="Arial" w:hAnsi="Arial" w:cs="Arial"/>
          <w:sz w:val="25"/>
          <w:szCs w:val="25"/>
        </w:rPr>
        <w:t xml:space="preserve">st a </w:t>
      </w:r>
      <w:r w:rsidRPr="001D7995">
        <w:rPr>
          <w:rFonts w:ascii="Arial" w:hAnsi="Arial" w:cs="Arial"/>
          <w:sz w:val="25"/>
          <w:szCs w:val="25"/>
        </w:rPr>
        <w:t xml:space="preserve">member of </w:t>
      </w:r>
      <w:r w:rsidR="00EE2A0A" w:rsidRPr="001D7995">
        <w:rPr>
          <w:rFonts w:ascii="Arial" w:hAnsi="Arial" w:cs="Arial"/>
          <w:sz w:val="25"/>
          <w:szCs w:val="25"/>
        </w:rPr>
        <w:t xml:space="preserve">the </w:t>
      </w:r>
      <w:r w:rsidRPr="001D7995">
        <w:rPr>
          <w:rFonts w:ascii="Arial" w:hAnsi="Arial" w:cs="Arial"/>
          <w:sz w:val="25"/>
          <w:szCs w:val="25"/>
        </w:rPr>
        <w:t>public first</w:t>
      </w:r>
      <w:r w:rsidR="00EE2A0A" w:rsidRPr="001D7995">
        <w:rPr>
          <w:rFonts w:ascii="Arial" w:hAnsi="Arial" w:cs="Arial"/>
          <w:sz w:val="25"/>
          <w:szCs w:val="25"/>
        </w:rPr>
        <w:t>,</w:t>
      </w:r>
      <w:r w:rsidRPr="001D7995">
        <w:rPr>
          <w:rFonts w:ascii="Arial" w:hAnsi="Arial" w:cs="Arial"/>
          <w:sz w:val="25"/>
          <w:szCs w:val="25"/>
        </w:rPr>
        <w:t xml:space="preserve"> and now as elected representative</w:t>
      </w:r>
      <w:r w:rsidR="00EE2A0A" w:rsidRPr="001D7995">
        <w:rPr>
          <w:rFonts w:ascii="Arial" w:hAnsi="Arial" w:cs="Arial"/>
          <w:sz w:val="25"/>
          <w:szCs w:val="25"/>
        </w:rPr>
        <w:t>,</w:t>
      </w:r>
      <w:r w:rsidRPr="001D7995">
        <w:rPr>
          <w:rFonts w:ascii="Arial" w:hAnsi="Arial" w:cs="Arial"/>
          <w:sz w:val="25"/>
          <w:szCs w:val="25"/>
        </w:rPr>
        <w:t xml:space="preserve"> I can see the difference in my perception of the workings of police from both angles. At the same time</w:t>
      </w:r>
      <w:r w:rsidR="00B33711" w:rsidRPr="001D7995">
        <w:rPr>
          <w:rFonts w:ascii="Arial" w:hAnsi="Arial" w:cs="Arial"/>
          <w:sz w:val="25"/>
          <w:szCs w:val="25"/>
        </w:rPr>
        <w:t>,</w:t>
      </w:r>
      <w:r w:rsidRPr="001D7995">
        <w:rPr>
          <w:rFonts w:ascii="Arial" w:hAnsi="Arial" w:cs="Arial"/>
          <w:sz w:val="25"/>
          <w:szCs w:val="25"/>
        </w:rPr>
        <w:t xml:space="preserve"> I must say the amount of help I have received from our seniors </w:t>
      </w:r>
      <w:r w:rsidR="00B33711" w:rsidRPr="001D7995">
        <w:rPr>
          <w:rFonts w:ascii="Arial" w:hAnsi="Arial" w:cs="Arial"/>
          <w:sz w:val="25"/>
          <w:szCs w:val="25"/>
        </w:rPr>
        <w:t>on</w:t>
      </w:r>
      <w:r w:rsidRPr="001D7995">
        <w:rPr>
          <w:rFonts w:ascii="Arial" w:hAnsi="Arial" w:cs="Arial"/>
          <w:sz w:val="25"/>
          <w:szCs w:val="25"/>
        </w:rPr>
        <w:t xml:space="preserve"> the </w:t>
      </w:r>
      <w:r w:rsidR="00B33711" w:rsidRPr="001D7995">
        <w:rPr>
          <w:rFonts w:ascii="Arial" w:hAnsi="Arial" w:cs="Arial"/>
          <w:sz w:val="25"/>
          <w:szCs w:val="25"/>
        </w:rPr>
        <w:t>P</w:t>
      </w:r>
      <w:r w:rsidRPr="001D7995">
        <w:rPr>
          <w:rFonts w:ascii="Arial" w:hAnsi="Arial" w:cs="Arial"/>
          <w:sz w:val="25"/>
          <w:szCs w:val="25"/>
        </w:rPr>
        <w:t xml:space="preserve">anel has immensely helped me to understand things </w:t>
      </w:r>
      <w:proofErr w:type="gramStart"/>
      <w:r w:rsidRPr="001D7995">
        <w:rPr>
          <w:rFonts w:ascii="Arial" w:hAnsi="Arial" w:cs="Arial"/>
          <w:sz w:val="25"/>
          <w:szCs w:val="25"/>
        </w:rPr>
        <w:t>in</w:t>
      </w:r>
      <w:proofErr w:type="gramEnd"/>
      <w:r w:rsidRPr="001D7995">
        <w:rPr>
          <w:rFonts w:ascii="Arial" w:hAnsi="Arial" w:cs="Arial"/>
          <w:sz w:val="25"/>
          <w:szCs w:val="25"/>
        </w:rPr>
        <w:t xml:space="preserve"> a correct perspective. I remember the first briefing where I was </w:t>
      </w:r>
      <w:proofErr w:type="gramStart"/>
      <w:r w:rsidRPr="001D7995">
        <w:rPr>
          <w:rFonts w:ascii="Arial" w:hAnsi="Arial" w:cs="Arial"/>
          <w:sz w:val="25"/>
          <w:szCs w:val="25"/>
        </w:rPr>
        <w:t>told</w:t>
      </w:r>
      <w:r w:rsidR="00F6762E">
        <w:rPr>
          <w:rFonts w:ascii="Arial" w:hAnsi="Arial" w:cs="Arial"/>
          <w:sz w:val="25"/>
          <w:szCs w:val="25"/>
        </w:rPr>
        <w:t>:</w:t>
      </w:r>
      <w:r w:rsidRPr="001D7995">
        <w:rPr>
          <w:rFonts w:ascii="Arial" w:hAnsi="Arial" w:cs="Arial"/>
          <w:sz w:val="25"/>
          <w:szCs w:val="25"/>
        </w:rPr>
        <w:t xml:space="preserve"> ‘</w:t>
      </w:r>
      <w:proofErr w:type="gramEnd"/>
      <w:r w:rsidRPr="001D7995">
        <w:rPr>
          <w:rFonts w:ascii="Arial" w:hAnsi="Arial" w:cs="Arial"/>
          <w:sz w:val="25"/>
          <w:szCs w:val="25"/>
        </w:rPr>
        <w:t xml:space="preserve">’No question is a silly </w:t>
      </w:r>
      <w:proofErr w:type="gramStart"/>
      <w:r w:rsidRPr="001D7995">
        <w:rPr>
          <w:rFonts w:ascii="Arial" w:hAnsi="Arial" w:cs="Arial"/>
          <w:sz w:val="25"/>
          <w:szCs w:val="25"/>
        </w:rPr>
        <w:t>question</w:t>
      </w:r>
      <w:r w:rsidR="00F6762E">
        <w:rPr>
          <w:rFonts w:ascii="Arial" w:hAnsi="Arial" w:cs="Arial"/>
          <w:sz w:val="25"/>
          <w:szCs w:val="25"/>
        </w:rPr>
        <w:t>.</w:t>
      </w:r>
      <w:r w:rsidRPr="001D7995">
        <w:rPr>
          <w:rFonts w:ascii="Arial" w:hAnsi="Arial" w:cs="Arial"/>
          <w:sz w:val="25"/>
          <w:szCs w:val="25"/>
        </w:rPr>
        <w:t>’</w:t>
      </w:r>
      <w:proofErr w:type="gramEnd"/>
      <w:r w:rsidRPr="001D7995">
        <w:rPr>
          <w:rFonts w:ascii="Arial" w:hAnsi="Arial" w:cs="Arial"/>
          <w:sz w:val="25"/>
          <w:szCs w:val="25"/>
        </w:rPr>
        <w:t>’</w:t>
      </w:r>
      <w:r w:rsidR="00664E7E" w:rsidRPr="001D7995">
        <w:rPr>
          <w:rFonts w:ascii="Arial" w:hAnsi="Arial" w:cs="Arial"/>
          <w:sz w:val="25"/>
          <w:szCs w:val="25"/>
        </w:rPr>
        <w:t xml:space="preserve"> </w:t>
      </w:r>
      <w:r w:rsidR="00F6762E">
        <w:rPr>
          <w:rFonts w:ascii="Arial" w:hAnsi="Arial" w:cs="Arial"/>
          <w:sz w:val="25"/>
          <w:szCs w:val="25"/>
        </w:rPr>
        <w:t>T</w:t>
      </w:r>
      <w:r w:rsidR="00664E7E" w:rsidRPr="001D7995">
        <w:rPr>
          <w:rFonts w:ascii="Arial" w:hAnsi="Arial" w:cs="Arial"/>
          <w:sz w:val="25"/>
          <w:szCs w:val="25"/>
        </w:rPr>
        <w:t>his</w:t>
      </w:r>
      <w:r w:rsidRPr="001D7995">
        <w:rPr>
          <w:rFonts w:ascii="Arial" w:hAnsi="Arial" w:cs="Arial"/>
          <w:sz w:val="25"/>
          <w:szCs w:val="25"/>
        </w:rPr>
        <w:t xml:space="preserve"> was really encouraging</w:t>
      </w:r>
      <w:r w:rsidR="00664E7E" w:rsidRPr="001D7995">
        <w:rPr>
          <w:rFonts w:ascii="Arial" w:hAnsi="Arial" w:cs="Arial"/>
          <w:sz w:val="25"/>
          <w:szCs w:val="25"/>
        </w:rPr>
        <w:t>.</w:t>
      </w:r>
    </w:p>
    <w:p w14:paraId="518396D2" w14:textId="77777777" w:rsidR="00A108F9" w:rsidRPr="001D7995" w:rsidRDefault="00A108F9" w:rsidP="001D7995">
      <w:pPr>
        <w:spacing w:line="276" w:lineRule="auto"/>
        <w:rPr>
          <w:rFonts w:ascii="Arial" w:hAnsi="Arial" w:cs="Arial"/>
          <w:sz w:val="25"/>
          <w:szCs w:val="25"/>
        </w:rPr>
      </w:pPr>
    </w:p>
    <w:p w14:paraId="36BB1EFC" w14:textId="681EED78" w:rsidR="002E0121" w:rsidRPr="001D7995" w:rsidRDefault="00606AD2" w:rsidP="001D7995">
      <w:pPr>
        <w:spacing w:line="276" w:lineRule="auto"/>
        <w:rPr>
          <w:rFonts w:ascii="Arial" w:hAnsi="Arial" w:cs="Arial"/>
          <w:sz w:val="25"/>
          <w:szCs w:val="25"/>
        </w:rPr>
      </w:pPr>
      <w:r w:rsidRPr="001D7995">
        <w:rPr>
          <w:rFonts w:ascii="Arial" w:hAnsi="Arial" w:cs="Arial"/>
          <w:sz w:val="25"/>
          <w:szCs w:val="25"/>
        </w:rPr>
        <w:t xml:space="preserve">The </w:t>
      </w:r>
      <w:r w:rsidR="00664E7E" w:rsidRPr="001D7995">
        <w:rPr>
          <w:rFonts w:ascii="Arial" w:hAnsi="Arial" w:cs="Arial"/>
          <w:sz w:val="25"/>
          <w:szCs w:val="25"/>
        </w:rPr>
        <w:t>P</w:t>
      </w:r>
      <w:r w:rsidRPr="001D7995">
        <w:rPr>
          <w:rFonts w:ascii="Arial" w:hAnsi="Arial" w:cs="Arial"/>
          <w:sz w:val="25"/>
          <w:szCs w:val="25"/>
        </w:rPr>
        <w:t xml:space="preserve">anel’s job is to question </w:t>
      </w:r>
      <w:r w:rsidR="00664E7E" w:rsidRPr="001D7995">
        <w:rPr>
          <w:rFonts w:ascii="Arial" w:hAnsi="Arial" w:cs="Arial"/>
          <w:sz w:val="25"/>
          <w:szCs w:val="25"/>
        </w:rPr>
        <w:t xml:space="preserve">the PCC </w:t>
      </w:r>
      <w:r w:rsidRPr="001D7995">
        <w:rPr>
          <w:rFonts w:ascii="Arial" w:hAnsi="Arial" w:cs="Arial"/>
          <w:sz w:val="25"/>
          <w:szCs w:val="25"/>
        </w:rPr>
        <w:t xml:space="preserve">on </w:t>
      </w:r>
      <w:r w:rsidR="00F140A0" w:rsidRPr="001D7995">
        <w:rPr>
          <w:rFonts w:ascii="Arial" w:hAnsi="Arial" w:cs="Arial"/>
          <w:sz w:val="25"/>
          <w:szCs w:val="25"/>
        </w:rPr>
        <w:t xml:space="preserve">her </w:t>
      </w:r>
      <w:r w:rsidRPr="001D7995">
        <w:rPr>
          <w:rFonts w:ascii="Arial" w:hAnsi="Arial" w:cs="Arial"/>
          <w:sz w:val="25"/>
          <w:szCs w:val="25"/>
        </w:rPr>
        <w:t>various decision</w:t>
      </w:r>
      <w:r w:rsidR="00664E7E" w:rsidRPr="001D7995">
        <w:rPr>
          <w:rFonts w:ascii="Arial" w:hAnsi="Arial" w:cs="Arial"/>
          <w:sz w:val="25"/>
          <w:szCs w:val="25"/>
        </w:rPr>
        <w:t>s</w:t>
      </w:r>
      <w:r w:rsidRPr="001D7995">
        <w:rPr>
          <w:rFonts w:ascii="Arial" w:hAnsi="Arial" w:cs="Arial"/>
          <w:sz w:val="25"/>
          <w:szCs w:val="25"/>
        </w:rPr>
        <w:t xml:space="preserve"> and </w:t>
      </w:r>
      <w:r w:rsidR="00AC18C9" w:rsidRPr="001D7995">
        <w:rPr>
          <w:rFonts w:ascii="Arial" w:hAnsi="Arial" w:cs="Arial"/>
          <w:sz w:val="25"/>
          <w:szCs w:val="25"/>
        </w:rPr>
        <w:t>performance</w:t>
      </w:r>
      <w:r w:rsidRPr="001D7995">
        <w:rPr>
          <w:rFonts w:ascii="Arial" w:hAnsi="Arial" w:cs="Arial"/>
          <w:sz w:val="25"/>
          <w:szCs w:val="25"/>
        </w:rPr>
        <w:t>; this is an ongoing process. O</w:t>
      </w:r>
      <w:r w:rsidR="00B371F4" w:rsidRPr="001D7995">
        <w:rPr>
          <w:rFonts w:ascii="Arial" w:hAnsi="Arial" w:cs="Arial"/>
          <w:sz w:val="25"/>
          <w:szCs w:val="25"/>
        </w:rPr>
        <w:t xml:space="preserve">ne of our </w:t>
      </w:r>
      <w:r w:rsidRPr="001D7995">
        <w:rPr>
          <w:rFonts w:ascii="Arial" w:hAnsi="Arial" w:cs="Arial"/>
          <w:sz w:val="25"/>
          <w:szCs w:val="25"/>
        </w:rPr>
        <w:t>main responsibilit</w:t>
      </w:r>
      <w:r w:rsidR="00B371F4" w:rsidRPr="001D7995">
        <w:rPr>
          <w:rFonts w:ascii="Arial" w:hAnsi="Arial" w:cs="Arial"/>
          <w:sz w:val="25"/>
          <w:szCs w:val="25"/>
        </w:rPr>
        <w:t>ies</w:t>
      </w:r>
      <w:r w:rsidRPr="001D7995">
        <w:rPr>
          <w:rFonts w:ascii="Arial" w:hAnsi="Arial" w:cs="Arial"/>
          <w:sz w:val="25"/>
          <w:szCs w:val="25"/>
        </w:rPr>
        <w:t xml:space="preserve"> as a </w:t>
      </w:r>
      <w:r w:rsidR="00F140A0" w:rsidRPr="001D7995">
        <w:rPr>
          <w:rFonts w:ascii="Arial" w:hAnsi="Arial" w:cs="Arial"/>
          <w:sz w:val="25"/>
          <w:szCs w:val="25"/>
        </w:rPr>
        <w:t>P</w:t>
      </w:r>
      <w:r w:rsidRPr="001D7995">
        <w:rPr>
          <w:rFonts w:ascii="Arial" w:hAnsi="Arial" w:cs="Arial"/>
          <w:sz w:val="25"/>
          <w:szCs w:val="25"/>
        </w:rPr>
        <w:t xml:space="preserve">anel is to approve the </w:t>
      </w:r>
      <w:r w:rsidR="009A3A11" w:rsidRPr="001D7995">
        <w:rPr>
          <w:rFonts w:ascii="Arial" w:hAnsi="Arial" w:cs="Arial"/>
          <w:sz w:val="25"/>
          <w:szCs w:val="25"/>
        </w:rPr>
        <w:t xml:space="preserve">PCC’s Policing </w:t>
      </w:r>
      <w:r w:rsidRPr="001D7995">
        <w:rPr>
          <w:rFonts w:ascii="Arial" w:hAnsi="Arial" w:cs="Arial"/>
          <w:sz w:val="25"/>
          <w:szCs w:val="25"/>
        </w:rPr>
        <w:t>precept</w:t>
      </w:r>
      <w:r w:rsidR="00A654D8" w:rsidRPr="001D7995">
        <w:rPr>
          <w:rFonts w:ascii="Arial" w:hAnsi="Arial" w:cs="Arial"/>
          <w:sz w:val="25"/>
          <w:szCs w:val="25"/>
        </w:rPr>
        <w:t>,</w:t>
      </w:r>
      <w:r w:rsidRPr="001D7995">
        <w:rPr>
          <w:rFonts w:ascii="Arial" w:hAnsi="Arial" w:cs="Arial"/>
          <w:sz w:val="25"/>
          <w:szCs w:val="25"/>
        </w:rPr>
        <w:t xml:space="preserve"> </w:t>
      </w:r>
      <w:r w:rsidR="00AC18C9" w:rsidRPr="001D7995">
        <w:rPr>
          <w:rFonts w:ascii="Arial" w:hAnsi="Arial" w:cs="Arial"/>
          <w:sz w:val="25"/>
          <w:szCs w:val="25"/>
        </w:rPr>
        <w:t xml:space="preserve">which </w:t>
      </w:r>
      <w:r w:rsidRPr="001D7995">
        <w:rPr>
          <w:rFonts w:ascii="Arial" w:hAnsi="Arial" w:cs="Arial"/>
          <w:sz w:val="25"/>
          <w:szCs w:val="25"/>
        </w:rPr>
        <w:t xml:space="preserve">directly </w:t>
      </w:r>
      <w:r w:rsidR="00AC18C9" w:rsidRPr="001D7995">
        <w:rPr>
          <w:rFonts w:ascii="Arial" w:hAnsi="Arial" w:cs="Arial"/>
          <w:sz w:val="25"/>
          <w:szCs w:val="25"/>
        </w:rPr>
        <w:t>affects the funding available to the constabulary and the results they can achieve</w:t>
      </w:r>
      <w:r w:rsidRPr="001D7995">
        <w:rPr>
          <w:rFonts w:ascii="Arial" w:hAnsi="Arial" w:cs="Arial"/>
          <w:sz w:val="25"/>
          <w:szCs w:val="25"/>
        </w:rPr>
        <w:t>. I feel much more confident</w:t>
      </w:r>
      <w:r w:rsidR="00FA46D5">
        <w:rPr>
          <w:rFonts w:ascii="Arial" w:hAnsi="Arial" w:cs="Arial"/>
          <w:sz w:val="25"/>
          <w:szCs w:val="25"/>
        </w:rPr>
        <w:t xml:space="preserve"> and able</w:t>
      </w:r>
      <w:r w:rsidRPr="001D7995">
        <w:rPr>
          <w:rFonts w:ascii="Arial" w:hAnsi="Arial" w:cs="Arial"/>
          <w:sz w:val="25"/>
          <w:szCs w:val="25"/>
        </w:rPr>
        <w:t xml:space="preserve"> to understand the</w:t>
      </w:r>
      <w:r w:rsidR="00A654D8" w:rsidRPr="001D7995">
        <w:rPr>
          <w:rFonts w:ascii="Arial" w:hAnsi="Arial" w:cs="Arial"/>
          <w:sz w:val="25"/>
          <w:szCs w:val="25"/>
        </w:rPr>
        <w:t xml:space="preserve">se things compared </w:t>
      </w:r>
      <w:r w:rsidRPr="001D7995">
        <w:rPr>
          <w:rFonts w:ascii="Arial" w:hAnsi="Arial" w:cs="Arial"/>
          <w:sz w:val="25"/>
          <w:szCs w:val="25"/>
        </w:rPr>
        <w:t xml:space="preserve">to </w:t>
      </w:r>
      <w:r w:rsidR="008545F4" w:rsidRPr="001D7995">
        <w:rPr>
          <w:rFonts w:ascii="Arial" w:hAnsi="Arial" w:cs="Arial"/>
          <w:sz w:val="25"/>
          <w:szCs w:val="25"/>
        </w:rPr>
        <w:t>when I started</w:t>
      </w:r>
      <w:r w:rsidRPr="001D7995">
        <w:rPr>
          <w:rFonts w:ascii="Arial" w:hAnsi="Arial" w:cs="Arial"/>
          <w:sz w:val="25"/>
          <w:szCs w:val="25"/>
        </w:rPr>
        <w:t xml:space="preserve">.  </w:t>
      </w:r>
    </w:p>
    <w:p w14:paraId="7D9CE89A" w14:textId="77777777" w:rsidR="002E0121" w:rsidRPr="001D7995" w:rsidRDefault="002E0121" w:rsidP="001D7995">
      <w:pPr>
        <w:spacing w:line="276" w:lineRule="auto"/>
        <w:rPr>
          <w:rFonts w:ascii="Arial" w:hAnsi="Arial" w:cs="Arial"/>
          <w:sz w:val="25"/>
          <w:szCs w:val="25"/>
        </w:rPr>
      </w:pPr>
    </w:p>
    <w:p w14:paraId="2C58877A" w14:textId="3B48D7C5" w:rsidR="00606AD2" w:rsidRPr="001D7995" w:rsidRDefault="00606AD2" w:rsidP="001D7995">
      <w:pPr>
        <w:spacing w:line="276" w:lineRule="auto"/>
        <w:rPr>
          <w:rFonts w:ascii="Arial" w:hAnsi="Arial" w:cs="Arial"/>
          <w:sz w:val="25"/>
          <w:szCs w:val="25"/>
        </w:rPr>
      </w:pPr>
      <w:r w:rsidRPr="001D7995">
        <w:rPr>
          <w:rFonts w:ascii="Arial" w:hAnsi="Arial" w:cs="Arial"/>
          <w:sz w:val="25"/>
          <w:szCs w:val="25"/>
        </w:rPr>
        <w:t xml:space="preserve">What </w:t>
      </w:r>
      <w:r w:rsidRPr="00613921">
        <w:rPr>
          <w:rFonts w:ascii="Arial" w:hAnsi="Arial" w:cs="Arial"/>
          <w:sz w:val="25"/>
          <w:szCs w:val="25"/>
        </w:rPr>
        <w:t xml:space="preserve">makes </w:t>
      </w:r>
      <w:r w:rsidR="008545F4" w:rsidRPr="00613921">
        <w:rPr>
          <w:rFonts w:ascii="Arial" w:hAnsi="Arial" w:cs="Arial"/>
          <w:sz w:val="25"/>
          <w:szCs w:val="25"/>
        </w:rPr>
        <w:t xml:space="preserve">it </w:t>
      </w:r>
      <w:r w:rsidRPr="00613921">
        <w:rPr>
          <w:rFonts w:ascii="Arial" w:hAnsi="Arial" w:cs="Arial"/>
          <w:sz w:val="25"/>
          <w:szCs w:val="25"/>
        </w:rPr>
        <w:t>interesting</w:t>
      </w:r>
      <w:r w:rsidR="00ED6A3E" w:rsidRPr="00613921">
        <w:rPr>
          <w:rFonts w:ascii="Arial" w:hAnsi="Arial" w:cs="Arial"/>
          <w:sz w:val="25"/>
          <w:szCs w:val="25"/>
        </w:rPr>
        <w:t xml:space="preserve"> </w:t>
      </w:r>
      <w:r w:rsidRPr="00613921">
        <w:rPr>
          <w:rFonts w:ascii="Arial" w:hAnsi="Arial" w:cs="Arial"/>
          <w:sz w:val="25"/>
          <w:szCs w:val="25"/>
        </w:rPr>
        <w:t xml:space="preserve">to be part of this </w:t>
      </w:r>
      <w:r w:rsidR="008545F4" w:rsidRPr="00613921">
        <w:rPr>
          <w:rFonts w:ascii="Arial" w:hAnsi="Arial" w:cs="Arial"/>
          <w:sz w:val="25"/>
          <w:szCs w:val="25"/>
        </w:rPr>
        <w:t>P</w:t>
      </w:r>
      <w:r w:rsidRPr="00613921">
        <w:rPr>
          <w:rFonts w:ascii="Arial" w:hAnsi="Arial" w:cs="Arial"/>
          <w:sz w:val="25"/>
          <w:szCs w:val="25"/>
        </w:rPr>
        <w:t>anel, where people from different backgrounds</w:t>
      </w:r>
      <w:r w:rsidR="00247DE3" w:rsidRPr="00613921">
        <w:rPr>
          <w:rFonts w:ascii="Arial" w:hAnsi="Arial" w:cs="Arial"/>
          <w:sz w:val="25"/>
          <w:szCs w:val="25"/>
        </w:rPr>
        <w:t xml:space="preserve"> with</w:t>
      </w:r>
      <w:r w:rsidRPr="00613921">
        <w:rPr>
          <w:rFonts w:ascii="Arial" w:hAnsi="Arial" w:cs="Arial"/>
          <w:sz w:val="25"/>
          <w:szCs w:val="25"/>
        </w:rPr>
        <w:t xml:space="preserve"> different skills and different ideas</w:t>
      </w:r>
      <w:r w:rsidR="008545F4" w:rsidRPr="00613921">
        <w:rPr>
          <w:rFonts w:ascii="Arial" w:hAnsi="Arial" w:cs="Arial"/>
          <w:sz w:val="25"/>
          <w:szCs w:val="25"/>
        </w:rPr>
        <w:t>,</w:t>
      </w:r>
      <w:r w:rsidRPr="00613921">
        <w:rPr>
          <w:rFonts w:ascii="Arial" w:hAnsi="Arial" w:cs="Arial"/>
          <w:sz w:val="25"/>
          <w:szCs w:val="25"/>
        </w:rPr>
        <w:t xml:space="preserve"> contribute to shape the policing policies that affect people’s li</w:t>
      </w:r>
      <w:r w:rsidR="00247DE3" w:rsidRPr="00613921">
        <w:rPr>
          <w:rFonts w:ascii="Arial" w:hAnsi="Arial" w:cs="Arial"/>
          <w:sz w:val="25"/>
          <w:szCs w:val="25"/>
        </w:rPr>
        <w:t>ves</w:t>
      </w:r>
      <w:r w:rsidRPr="00613921">
        <w:rPr>
          <w:rFonts w:ascii="Arial" w:hAnsi="Arial" w:cs="Arial"/>
          <w:sz w:val="25"/>
          <w:szCs w:val="25"/>
        </w:rPr>
        <w:t xml:space="preserve"> directly</w:t>
      </w:r>
      <w:r w:rsidRPr="001D7995">
        <w:rPr>
          <w:rFonts w:ascii="Arial" w:hAnsi="Arial" w:cs="Arial"/>
          <w:sz w:val="25"/>
          <w:szCs w:val="25"/>
        </w:rPr>
        <w:t xml:space="preserve">. We as a </w:t>
      </w:r>
      <w:r w:rsidR="008545F4" w:rsidRPr="001D7995">
        <w:rPr>
          <w:rFonts w:ascii="Arial" w:hAnsi="Arial" w:cs="Arial"/>
          <w:sz w:val="25"/>
          <w:szCs w:val="25"/>
        </w:rPr>
        <w:t>P</w:t>
      </w:r>
      <w:r w:rsidRPr="001D7995">
        <w:rPr>
          <w:rFonts w:ascii="Arial" w:hAnsi="Arial" w:cs="Arial"/>
          <w:sz w:val="25"/>
          <w:szCs w:val="25"/>
        </w:rPr>
        <w:t xml:space="preserve">anel leave our political beliefs and differences at the door once we enter the room and work as a group to create consensus on any issue being discussed. It has been a privilege to contribute </w:t>
      </w:r>
      <w:proofErr w:type="gramStart"/>
      <w:r w:rsidRPr="001D7995">
        <w:rPr>
          <w:rFonts w:ascii="Arial" w:hAnsi="Arial" w:cs="Arial"/>
          <w:sz w:val="25"/>
          <w:szCs w:val="25"/>
        </w:rPr>
        <w:t>at</w:t>
      </w:r>
      <w:proofErr w:type="gramEnd"/>
      <w:r w:rsidRPr="001D7995">
        <w:rPr>
          <w:rFonts w:ascii="Arial" w:hAnsi="Arial" w:cs="Arial"/>
          <w:sz w:val="25"/>
          <w:szCs w:val="25"/>
        </w:rPr>
        <w:t xml:space="preserve"> this level. I am grateful to my seniors who ha</w:t>
      </w:r>
      <w:r w:rsidR="00950669" w:rsidRPr="001D7995">
        <w:rPr>
          <w:rFonts w:ascii="Arial" w:hAnsi="Arial" w:cs="Arial"/>
          <w:sz w:val="25"/>
          <w:szCs w:val="25"/>
        </w:rPr>
        <w:t>ve</w:t>
      </w:r>
      <w:r w:rsidRPr="001D7995">
        <w:rPr>
          <w:rFonts w:ascii="Arial" w:hAnsi="Arial" w:cs="Arial"/>
          <w:sz w:val="25"/>
          <w:szCs w:val="25"/>
        </w:rPr>
        <w:t xml:space="preserve"> made this possible for </w:t>
      </w:r>
      <w:r w:rsidRPr="001D7995">
        <w:rPr>
          <w:rFonts w:ascii="Arial" w:hAnsi="Arial" w:cs="Arial"/>
          <w:sz w:val="25"/>
          <w:szCs w:val="25"/>
        </w:rPr>
        <w:lastRenderedPageBreak/>
        <w:t xml:space="preserve">newcomers. My best wishes to all for the successful working of this </w:t>
      </w:r>
      <w:r w:rsidR="00950669" w:rsidRPr="001D7995">
        <w:rPr>
          <w:rFonts w:ascii="Arial" w:hAnsi="Arial" w:cs="Arial"/>
          <w:sz w:val="25"/>
          <w:szCs w:val="25"/>
        </w:rPr>
        <w:t>P</w:t>
      </w:r>
      <w:r w:rsidRPr="001D7995">
        <w:rPr>
          <w:rFonts w:ascii="Arial" w:hAnsi="Arial" w:cs="Arial"/>
          <w:sz w:val="25"/>
          <w:szCs w:val="25"/>
        </w:rPr>
        <w:t xml:space="preserve">anel. </w:t>
      </w:r>
    </w:p>
    <w:p w14:paraId="66B1DA45" w14:textId="77777777" w:rsidR="002E0121" w:rsidRPr="001D7995" w:rsidRDefault="002E0121" w:rsidP="001D7995">
      <w:pPr>
        <w:tabs>
          <w:tab w:val="left" w:pos="902"/>
          <w:tab w:val="left" w:pos="9923"/>
        </w:tabs>
        <w:spacing w:line="276" w:lineRule="auto"/>
        <w:contextualSpacing/>
        <w:rPr>
          <w:rFonts w:ascii="Arial" w:eastAsia="Times New Roman" w:hAnsi="Arial" w:cs="Arial"/>
          <w:color w:val="1F497D" w:themeColor="text2"/>
          <w:sz w:val="25"/>
          <w:szCs w:val="25"/>
          <w:u w:val="single"/>
        </w:rPr>
      </w:pPr>
    </w:p>
    <w:p w14:paraId="2409E9A5" w14:textId="0901A406" w:rsidR="0019401D" w:rsidRPr="001D7995" w:rsidRDefault="0019401D" w:rsidP="001D7995">
      <w:pPr>
        <w:tabs>
          <w:tab w:val="left" w:pos="902"/>
          <w:tab w:val="left" w:pos="9923"/>
        </w:tabs>
        <w:spacing w:line="276" w:lineRule="auto"/>
        <w:contextualSpacing/>
        <w:rPr>
          <w:rFonts w:ascii="Arial" w:eastAsia="Times New Roman" w:hAnsi="Arial" w:cs="Arial"/>
          <w:b/>
          <w:bCs/>
          <w:color w:val="1F497D" w:themeColor="text2"/>
          <w:sz w:val="25"/>
          <w:szCs w:val="25"/>
        </w:rPr>
      </w:pPr>
      <w:r w:rsidRPr="001D7995">
        <w:rPr>
          <w:rFonts w:ascii="Arial" w:eastAsia="Times New Roman" w:hAnsi="Arial" w:cs="Arial"/>
          <w:b/>
          <w:bCs/>
          <w:color w:val="1F497D" w:themeColor="text2"/>
          <w:sz w:val="25"/>
          <w:szCs w:val="25"/>
        </w:rPr>
        <w:t xml:space="preserve">Councillor Lisa Durston (Bristol City Council) </w:t>
      </w:r>
    </w:p>
    <w:p w14:paraId="164D06C8" w14:textId="33A61D7E" w:rsidR="0019401D" w:rsidRPr="001D7995" w:rsidRDefault="00FA46D5" w:rsidP="001D7995">
      <w:pPr>
        <w:tabs>
          <w:tab w:val="left" w:pos="902"/>
          <w:tab w:val="left" w:pos="9923"/>
        </w:tabs>
        <w:spacing w:line="276" w:lineRule="auto"/>
        <w:contextualSpacing/>
        <w:rPr>
          <w:rFonts w:ascii="Arial" w:eastAsia="Times New Roman" w:hAnsi="Arial" w:cs="Arial"/>
          <w:color w:val="1F497D" w:themeColor="text2"/>
          <w:sz w:val="25"/>
          <w:szCs w:val="25"/>
          <w:u w:val="single"/>
        </w:rPr>
      </w:pPr>
      <w:r w:rsidRPr="001D7995">
        <w:rPr>
          <w:rFonts w:ascii="Arial" w:hAnsi="Arial" w:cs="Arial"/>
          <w:noProof/>
          <w:sz w:val="25"/>
          <w:szCs w:val="25"/>
        </w:rPr>
        <w:drawing>
          <wp:anchor distT="0" distB="0" distL="114300" distR="114300" simplePos="0" relativeHeight="251662347" behindDoc="0" locked="0" layoutInCell="1" allowOverlap="1" wp14:anchorId="5AD13E39" wp14:editId="0D7EEA34">
            <wp:simplePos x="0" y="0"/>
            <wp:positionH relativeFrom="column">
              <wp:posOffset>52070</wp:posOffset>
            </wp:positionH>
            <wp:positionV relativeFrom="paragraph">
              <wp:posOffset>208915</wp:posOffset>
            </wp:positionV>
            <wp:extent cx="838200" cy="1174750"/>
            <wp:effectExtent l="0" t="0" r="0" b="6350"/>
            <wp:wrapSquare wrapText="bothSides"/>
            <wp:docPr id="274713045" name="Picture 4" descr="image of Councillor Lisa Durst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of Councillor Lisa Durston "/>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38200" cy="1174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65FE5" w14:textId="6B18DB68" w:rsidR="00B70D78" w:rsidRPr="001D7995" w:rsidRDefault="00B70D78" w:rsidP="001D7995">
      <w:pPr>
        <w:tabs>
          <w:tab w:val="left" w:pos="902"/>
          <w:tab w:val="left" w:pos="9923"/>
        </w:tabs>
        <w:spacing w:line="276" w:lineRule="auto"/>
        <w:contextualSpacing/>
        <w:rPr>
          <w:rFonts w:ascii="Arial" w:eastAsia="Times New Roman" w:hAnsi="Arial" w:cs="Arial"/>
          <w:color w:val="1F497D" w:themeColor="text2"/>
          <w:sz w:val="25"/>
          <w:szCs w:val="25"/>
          <w:u w:val="single"/>
        </w:rPr>
      </w:pPr>
      <w:r w:rsidRPr="001D7995">
        <w:rPr>
          <w:rFonts w:ascii="Arial" w:hAnsi="Arial" w:cs="Arial"/>
          <w:sz w:val="25"/>
          <w:szCs w:val="25"/>
          <w:lang w:val="en"/>
        </w:rPr>
        <w:t xml:space="preserve">My first year on the Avon and Somerset Police and Crime Panel </w:t>
      </w:r>
      <w:proofErr w:type="gramStart"/>
      <w:r w:rsidRPr="001D7995">
        <w:rPr>
          <w:rFonts w:ascii="Arial" w:hAnsi="Arial" w:cs="Arial"/>
          <w:sz w:val="25"/>
          <w:szCs w:val="25"/>
          <w:lang w:val="en"/>
        </w:rPr>
        <w:t>has been</w:t>
      </w:r>
      <w:proofErr w:type="gramEnd"/>
      <w:r w:rsidRPr="001D7995">
        <w:rPr>
          <w:rFonts w:ascii="Arial" w:hAnsi="Arial" w:cs="Arial"/>
          <w:sz w:val="25"/>
          <w:szCs w:val="25"/>
          <w:lang w:val="en"/>
        </w:rPr>
        <w:t xml:space="preserve"> both insightful and rewarding. As a new member, I’ve been impressed by the breadth of work undertaken by the Panel and the importance of our scrutiny role in holding the Police and Crime Commissioner (PCC) to account.</w:t>
      </w:r>
    </w:p>
    <w:p w14:paraId="47E86A67" w14:textId="77777777" w:rsidR="00B70D78" w:rsidRPr="001D7995" w:rsidRDefault="00B70D78" w:rsidP="001D7995">
      <w:pPr>
        <w:spacing w:line="276" w:lineRule="auto"/>
        <w:jc w:val="both"/>
        <w:rPr>
          <w:rFonts w:ascii="Arial" w:hAnsi="Arial" w:cs="Arial"/>
          <w:sz w:val="25"/>
          <w:szCs w:val="25"/>
          <w:lang w:val="en"/>
        </w:rPr>
      </w:pPr>
    </w:p>
    <w:p w14:paraId="1629972E" w14:textId="77777777" w:rsidR="00B70D78" w:rsidRPr="001D7995" w:rsidRDefault="00B70D78" w:rsidP="001D7995">
      <w:pPr>
        <w:spacing w:line="276" w:lineRule="auto"/>
        <w:jc w:val="both"/>
        <w:rPr>
          <w:rFonts w:ascii="Arial" w:hAnsi="Arial" w:cs="Arial"/>
          <w:sz w:val="25"/>
          <w:szCs w:val="25"/>
          <w:lang w:val="en"/>
        </w:rPr>
      </w:pPr>
      <w:r w:rsidRPr="001D7995">
        <w:rPr>
          <w:rFonts w:ascii="Arial" w:hAnsi="Arial" w:cs="Arial"/>
          <w:sz w:val="25"/>
          <w:szCs w:val="25"/>
          <w:lang w:val="en"/>
        </w:rPr>
        <w:t xml:space="preserve">The year has seen the introduction of a new PCC, alongside a huge amount of work on the creation of a new Police and Crime Plan. It’s been encouraging to see a renewed focus on key priorities such as tackling violence against women and girls (VAWG), addressing serious violence and </w:t>
      </w:r>
      <w:proofErr w:type="spellStart"/>
      <w:r w:rsidRPr="001D7995">
        <w:rPr>
          <w:rFonts w:ascii="Arial" w:hAnsi="Arial" w:cs="Arial"/>
          <w:sz w:val="25"/>
          <w:szCs w:val="25"/>
          <w:lang w:val="en"/>
        </w:rPr>
        <w:t>neighbourhood</w:t>
      </w:r>
      <w:proofErr w:type="spellEnd"/>
      <w:r w:rsidRPr="001D7995">
        <w:rPr>
          <w:rFonts w:ascii="Arial" w:hAnsi="Arial" w:cs="Arial"/>
          <w:sz w:val="25"/>
          <w:szCs w:val="25"/>
          <w:lang w:val="en"/>
        </w:rPr>
        <w:t xml:space="preserve"> policing; issues which resonate deeply with communities that I work with in Bristol and across Avon and Somerset.</w:t>
      </w:r>
    </w:p>
    <w:p w14:paraId="48A13A22" w14:textId="77777777" w:rsidR="008E6FA9" w:rsidRPr="001D7995" w:rsidRDefault="008E6FA9" w:rsidP="001D7995">
      <w:pPr>
        <w:spacing w:line="276" w:lineRule="auto"/>
        <w:jc w:val="both"/>
        <w:rPr>
          <w:rFonts w:ascii="Arial" w:hAnsi="Arial" w:cs="Arial"/>
          <w:sz w:val="25"/>
          <w:szCs w:val="25"/>
          <w:lang w:val="en"/>
        </w:rPr>
      </w:pPr>
    </w:p>
    <w:p w14:paraId="54998206" w14:textId="7781C64C" w:rsidR="00B70D78" w:rsidRPr="001D7995" w:rsidRDefault="00B70D78" w:rsidP="001D7995">
      <w:pPr>
        <w:spacing w:line="276" w:lineRule="auto"/>
        <w:jc w:val="both"/>
        <w:rPr>
          <w:rFonts w:ascii="Arial" w:hAnsi="Arial" w:cs="Arial"/>
          <w:sz w:val="25"/>
          <w:szCs w:val="25"/>
          <w:lang w:val="en"/>
        </w:rPr>
      </w:pPr>
      <w:r w:rsidRPr="001D7995">
        <w:rPr>
          <w:rFonts w:ascii="Arial" w:hAnsi="Arial" w:cs="Arial"/>
          <w:sz w:val="25"/>
          <w:szCs w:val="25"/>
          <w:lang w:val="en"/>
        </w:rPr>
        <w:t>In some of our most disadvantaged communities, both urban and rural, visible and trusted local policing is not just desirable - it is essential. Residents must feel safe and have confidence that the police are responsive to their needs.</w:t>
      </w:r>
    </w:p>
    <w:p w14:paraId="4BD0538A" w14:textId="77777777" w:rsidR="00B70D78" w:rsidRPr="001D7995" w:rsidRDefault="00B70D78" w:rsidP="001D7995">
      <w:pPr>
        <w:spacing w:line="276" w:lineRule="auto"/>
        <w:jc w:val="both"/>
        <w:rPr>
          <w:rFonts w:ascii="Arial" w:hAnsi="Arial" w:cs="Arial"/>
          <w:sz w:val="25"/>
          <w:szCs w:val="25"/>
          <w:lang w:val="en"/>
        </w:rPr>
      </w:pPr>
    </w:p>
    <w:p w14:paraId="201DF081" w14:textId="3D4ACA20" w:rsidR="00B70D78" w:rsidRPr="001D7995" w:rsidRDefault="00B70D78" w:rsidP="001D7995">
      <w:pPr>
        <w:spacing w:line="276" w:lineRule="auto"/>
        <w:jc w:val="both"/>
        <w:rPr>
          <w:rFonts w:ascii="Arial" w:hAnsi="Arial" w:cs="Arial"/>
          <w:sz w:val="25"/>
          <w:szCs w:val="25"/>
          <w:lang w:val="en"/>
        </w:rPr>
      </w:pPr>
      <w:r w:rsidRPr="001D7995">
        <w:rPr>
          <w:rFonts w:ascii="Arial" w:hAnsi="Arial" w:cs="Arial"/>
          <w:sz w:val="25"/>
          <w:szCs w:val="25"/>
          <w:lang w:val="en"/>
        </w:rPr>
        <w:t xml:space="preserve">One of the key responsibilities of the Panel is to consider and agree the policing precept. This is an important decision, particularly in the context of the ongoing cost-of-living pressures faced by residents. Nonetheless, the operational case made by the PCC and Chief Constable for sustained investment is clear, particularly to tackle issues like anti-social </w:t>
      </w:r>
      <w:proofErr w:type="spellStart"/>
      <w:r w:rsidRPr="001D7995">
        <w:rPr>
          <w:rFonts w:ascii="Arial" w:hAnsi="Arial" w:cs="Arial"/>
          <w:sz w:val="25"/>
          <w:szCs w:val="25"/>
          <w:lang w:val="en"/>
        </w:rPr>
        <w:t>behaviour</w:t>
      </w:r>
      <w:proofErr w:type="spellEnd"/>
      <w:r w:rsidRPr="001D7995">
        <w:rPr>
          <w:rFonts w:ascii="Arial" w:hAnsi="Arial" w:cs="Arial"/>
          <w:sz w:val="25"/>
          <w:szCs w:val="25"/>
          <w:lang w:val="en"/>
        </w:rPr>
        <w:t xml:space="preserve">, knife crime, and drug activity. Agreeing </w:t>
      </w:r>
      <w:proofErr w:type="gramStart"/>
      <w:r w:rsidR="008E6FA9" w:rsidRPr="001D7995">
        <w:rPr>
          <w:rFonts w:ascii="Arial" w:hAnsi="Arial" w:cs="Arial"/>
          <w:sz w:val="25"/>
          <w:szCs w:val="25"/>
          <w:lang w:val="en"/>
        </w:rPr>
        <w:t>to</w:t>
      </w:r>
      <w:proofErr w:type="gramEnd"/>
      <w:r w:rsidR="008E6FA9" w:rsidRPr="001D7995">
        <w:rPr>
          <w:rFonts w:ascii="Arial" w:hAnsi="Arial" w:cs="Arial"/>
          <w:sz w:val="25"/>
          <w:szCs w:val="25"/>
          <w:lang w:val="en"/>
        </w:rPr>
        <w:t xml:space="preserve"> </w:t>
      </w:r>
      <w:r w:rsidRPr="001D7995">
        <w:rPr>
          <w:rFonts w:ascii="Arial" w:hAnsi="Arial" w:cs="Arial"/>
          <w:sz w:val="25"/>
          <w:szCs w:val="25"/>
          <w:lang w:val="en"/>
        </w:rPr>
        <w:t xml:space="preserve">the </w:t>
      </w:r>
      <w:r w:rsidR="008E6FA9" w:rsidRPr="001D7995">
        <w:rPr>
          <w:rFonts w:ascii="Arial" w:hAnsi="Arial" w:cs="Arial"/>
          <w:sz w:val="25"/>
          <w:szCs w:val="25"/>
          <w:lang w:val="en"/>
        </w:rPr>
        <w:t xml:space="preserve">PCC’s </w:t>
      </w:r>
      <w:r w:rsidRPr="001D7995">
        <w:rPr>
          <w:rFonts w:ascii="Arial" w:hAnsi="Arial" w:cs="Arial"/>
          <w:sz w:val="25"/>
          <w:szCs w:val="25"/>
          <w:lang w:val="en"/>
        </w:rPr>
        <w:t>precept</w:t>
      </w:r>
      <w:r w:rsidR="008E6FA9" w:rsidRPr="001D7995">
        <w:rPr>
          <w:rFonts w:ascii="Arial" w:hAnsi="Arial" w:cs="Arial"/>
          <w:sz w:val="25"/>
          <w:szCs w:val="25"/>
          <w:lang w:val="en"/>
        </w:rPr>
        <w:t xml:space="preserve"> proposal</w:t>
      </w:r>
      <w:r w:rsidRPr="001D7995">
        <w:rPr>
          <w:rFonts w:ascii="Arial" w:hAnsi="Arial" w:cs="Arial"/>
          <w:sz w:val="25"/>
          <w:szCs w:val="25"/>
          <w:lang w:val="en"/>
        </w:rPr>
        <w:t xml:space="preserve"> was not taken lightly, but it was necessary to help ensure the police service has the resources it needs to keep people safe. Now, we must ensure that the funding translates into meaningful outcomes. </w:t>
      </w:r>
    </w:p>
    <w:p w14:paraId="00A6A6CB" w14:textId="77777777" w:rsidR="00B70D78" w:rsidRPr="001D7995" w:rsidRDefault="00B70D78" w:rsidP="001D7995">
      <w:pPr>
        <w:spacing w:line="276" w:lineRule="auto"/>
        <w:jc w:val="both"/>
        <w:rPr>
          <w:rFonts w:ascii="Arial" w:hAnsi="Arial" w:cs="Arial"/>
          <w:sz w:val="25"/>
          <w:szCs w:val="25"/>
          <w:lang w:val="en"/>
        </w:rPr>
      </w:pPr>
    </w:p>
    <w:p w14:paraId="37A053EA" w14:textId="77777777" w:rsidR="00B70D78" w:rsidRPr="001D7995" w:rsidRDefault="00B70D78" w:rsidP="001D7995">
      <w:pPr>
        <w:spacing w:line="276" w:lineRule="auto"/>
        <w:jc w:val="both"/>
        <w:rPr>
          <w:rFonts w:ascii="Arial" w:hAnsi="Arial" w:cs="Arial"/>
          <w:sz w:val="25"/>
          <w:szCs w:val="25"/>
          <w:lang w:val="en"/>
        </w:rPr>
      </w:pPr>
      <w:r w:rsidRPr="001D7995">
        <w:rPr>
          <w:rFonts w:ascii="Arial" w:hAnsi="Arial" w:cs="Arial"/>
          <w:sz w:val="25"/>
          <w:szCs w:val="25"/>
          <w:lang w:val="en"/>
        </w:rPr>
        <w:t xml:space="preserve">The public rightly expects a police force that is visible, responsive, and fair. The Panel’s work, including through its sub-committees, has shown a shared commitment to improving public trust and confidence in policing. As we continue to </w:t>
      </w:r>
      <w:proofErr w:type="spellStart"/>
      <w:r w:rsidRPr="001D7995">
        <w:rPr>
          <w:rFonts w:ascii="Arial" w:hAnsi="Arial" w:cs="Arial"/>
          <w:sz w:val="25"/>
          <w:szCs w:val="25"/>
          <w:lang w:val="en"/>
        </w:rPr>
        <w:t>scrutinise</w:t>
      </w:r>
      <w:proofErr w:type="spellEnd"/>
      <w:r w:rsidRPr="001D7995">
        <w:rPr>
          <w:rFonts w:ascii="Arial" w:hAnsi="Arial" w:cs="Arial"/>
          <w:sz w:val="25"/>
          <w:szCs w:val="25"/>
          <w:lang w:val="en"/>
        </w:rPr>
        <w:t xml:space="preserve"> progress against the Police and Crime Plan, I hope we can support a sharper focus on delivering tangible outcomes that communities can see and feel.</w:t>
      </w:r>
    </w:p>
    <w:p w14:paraId="42490E07" w14:textId="77777777" w:rsidR="00390033" w:rsidRPr="001D7995" w:rsidRDefault="00390033" w:rsidP="001D7995">
      <w:pPr>
        <w:spacing w:line="276" w:lineRule="auto"/>
        <w:jc w:val="both"/>
        <w:rPr>
          <w:rFonts w:ascii="Arial" w:hAnsi="Arial" w:cs="Arial"/>
          <w:sz w:val="25"/>
          <w:szCs w:val="25"/>
          <w:lang w:val="en"/>
        </w:rPr>
      </w:pPr>
    </w:p>
    <w:p w14:paraId="56CFE93F" w14:textId="57D5DB40" w:rsidR="000B172F" w:rsidRPr="001D7995" w:rsidRDefault="00B70D78" w:rsidP="001D7995">
      <w:pPr>
        <w:spacing w:line="276" w:lineRule="auto"/>
        <w:jc w:val="both"/>
        <w:rPr>
          <w:rFonts w:ascii="Arial" w:hAnsi="Arial" w:cs="Arial"/>
          <w:sz w:val="25"/>
          <w:szCs w:val="25"/>
          <w:lang w:val="en"/>
        </w:rPr>
      </w:pPr>
      <w:r w:rsidRPr="001D7995">
        <w:rPr>
          <w:rFonts w:ascii="Arial" w:hAnsi="Arial" w:cs="Arial"/>
          <w:sz w:val="25"/>
          <w:szCs w:val="25"/>
          <w:lang w:val="en"/>
        </w:rPr>
        <w:t>I’m grateful to fellow Panel members for their collegiate and constructive approach, and for the support they have offered to me as a new member. I also want to extend my thanks to the officers who have supported our meetings and the work of the PCC, throughout the year. I look forward to continuing this important work in the year ahead.</w:t>
      </w:r>
    </w:p>
    <w:p w14:paraId="6486E53E" w14:textId="77777777" w:rsidR="00BB0C2B" w:rsidRPr="001D7995" w:rsidRDefault="00BB0C2B" w:rsidP="001D7995">
      <w:pPr>
        <w:pStyle w:val="BodyText"/>
        <w:spacing w:line="276" w:lineRule="auto"/>
        <w:ind w:left="0" w:right="244"/>
        <w:rPr>
          <w:rFonts w:cs="Arial"/>
          <w:sz w:val="25"/>
          <w:szCs w:val="25"/>
        </w:rPr>
      </w:pPr>
    </w:p>
    <w:p w14:paraId="4D3DF026" w14:textId="0DA9F98A" w:rsidR="0019401D" w:rsidRPr="001D7995" w:rsidRDefault="0019401D" w:rsidP="001D7995">
      <w:pPr>
        <w:tabs>
          <w:tab w:val="left" w:pos="902"/>
          <w:tab w:val="left" w:pos="9923"/>
        </w:tabs>
        <w:spacing w:line="276" w:lineRule="auto"/>
        <w:contextualSpacing/>
        <w:rPr>
          <w:rFonts w:ascii="Arial" w:eastAsia="Times New Roman" w:hAnsi="Arial" w:cs="Arial"/>
          <w:b/>
          <w:bCs/>
          <w:color w:val="1F497D" w:themeColor="text2"/>
          <w:sz w:val="25"/>
          <w:szCs w:val="25"/>
        </w:rPr>
      </w:pPr>
      <w:r w:rsidRPr="001D7995">
        <w:rPr>
          <w:rFonts w:ascii="Arial" w:eastAsia="Times New Roman" w:hAnsi="Arial" w:cs="Arial"/>
          <w:b/>
          <w:bCs/>
          <w:color w:val="1F497D" w:themeColor="text2"/>
          <w:sz w:val="25"/>
          <w:szCs w:val="25"/>
        </w:rPr>
        <w:lastRenderedPageBreak/>
        <w:t xml:space="preserve">Councillor </w:t>
      </w:r>
      <w:r w:rsidR="00E35398" w:rsidRPr="001D7995">
        <w:rPr>
          <w:rFonts w:ascii="Arial" w:eastAsia="Times New Roman" w:hAnsi="Arial" w:cs="Arial"/>
          <w:b/>
          <w:bCs/>
          <w:color w:val="1F497D" w:themeColor="text2"/>
          <w:sz w:val="25"/>
          <w:szCs w:val="25"/>
        </w:rPr>
        <w:t xml:space="preserve">John Bradbury </w:t>
      </w:r>
      <w:r w:rsidRPr="001D7995">
        <w:rPr>
          <w:rFonts w:ascii="Arial" w:eastAsia="Times New Roman" w:hAnsi="Arial" w:cs="Arial"/>
          <w:b/>
          <w:bCs/>
          <w:color w:val="1F497D" w:themeColor="text2"/>
          <w:sz w:val="25"/>
          <w:szCs w:val="25"/>
        </w:rPr>
        <w:t>(</w:t>
      </w:r>
      <w:r w:rsidR="00E35398" w:rsidRPr="001D7995">
        <w:rPr>
          <w:rFonts w:ascii="Arial" w:eastAsia="Times New Roman" w:hAnsi="Arial" w:cs="Arial"/>
          <w:b/>
          <w:bCs/>
          <w:color w:val="1F497D" w:themeColor="text2"/>
          <w:sz w:val="25"/>
          <w:szCs w:val="25"/>
        </w:rPr>
        <w:t>South Gloucestershire</w:t>
      </w:r>
      <w:r w:rsidRPr="001D7995">
        <w:rPr>
          <w:rFonts w:ascii="Arial" w:eastAsia="Times New Roman" w:hAnsi="Arial" w:cs="Arial"/>
          <w:b/>
          <w:bCs/>
          <w:color w:val="1F497D" w:themeColor="text2"/>
          <w:sz w:val="25"/>
          <w:szCs w:val="25"/>
        </w:rPr>
        <w:t xml:space="preserve">) </w:t>
      </w:r>
    </w:p>
    <w:p w14:paraId="16476D6F" w14:textId="5FCC01FD" w:rsidR="0019401D" w:rsidRPr="001D7995" w:rsidRDefault="0019401D" w:rsidP="001D7995">
      <w:pPr>
        <w:pStyle w:val="BodyText"/>
        <w:spacing w:line="276" w:lineRule="auto"/>
        <w:ind w:left="0" w:right="244"/>
        <w:rPr>
          <w:rFonts w:cs="Arial"/>
          <w:sz w:val="25"/>
          <w:szCs w:val="25"/>
        </w:rPr>
      </w:pPr>
    </w:p>
    <w:p w14:paraId="4A17A3C9" w14:textId="2B8C58EF" w:rsidR="00E35398" w:rsidRPr="001D7995" w:rsidRDefault="00FA46D5" w:rsidP="002D294E">
      <w:pPr>
        <w:pStyle w:val="BodyText"/>
        <w:spacing w:line="276" w:lineRule="auto"/>
        <w:ind w:left="0" w:right="244"/>
        <w:rPr>
          <w:rFonts w:cs="Arial"/>
          <w:sz w:val="25"/>
          <w:szCs w:val="25"/>
        </w:rPr>
      </w:pPr>
      <w:r w:rsidRPr="001D7995">
        <w:rPr>
          <w:rFonts w:cs="Arial"/>
          <w:noProof/>
          <w:sz w:val="25"/>
          <w:szCs w:val="25"/>
        </w:rPr>
        <w:drawing>
          <wp:anchor distT="0" distB="0" distL="114300" distR="114300" simplePos="0" relativeHeight="251663371" behindDoc="0" locked="0" layoutInCell="1" allowOverlap="1" wp14:anchorId="41D1AF7A" wp14:editId="4F8A3A7C">
            <wp:simplePos x="0" y="0"/>
            <wp:positionH relativeFrom="margin">
              <wp:align>left</wp:align>
            </wp:positionH>
            <wp:positionV relativeFrom="paragraph">
              <wp:posOffset>139065</wp:posOffset>
            </wp:positionV>
            <wp:extent cx="800100" cy="1028700"/>
            <wp:effectExtent l="0" t="0" r="0" b="0"/>
            <wp:wrapSquare wrapText="bothSides"/>
            <wp:docPr id="442527125" name="Picture 5" descr="image of Councillor John Bradb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of Councillor John Bradbury"/>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00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5398" w:rsidRPr="001D7995">
        <w:rPr>
          <w:rFonts w:cs="Arial"/>
          <w:sz w:val="25"/>
          <w:szCs w:val="25"/>
        </w:rPr>
        <w:t>I</w:t>
      </w:r>
      <w:r w:rsidR="00AE5508" w:rsidRPr="001D7995">
        <w:rPr>
          <w:rFonts w:cs="Arial"/>
          <w:sz w:val="25"/>
          <w:szCs w:val="25"/>
        </w:rPr>
        <w:t xml:space="preserve">’ve </w:t>
      </w:r>
      <w:r w:rsidR="00E35398" w:rsidRPr="001D7995">
        <w:rPr>
          <w:rFonts w:cs="Arial"/>
          <w:sz w:val="25"/>
          <w:szCs w:val="25"/>
        </w:rPr>
        <w:t xml:space="preserve">been a member of </w:t>
      </w:r>
      <w:r w:rsidR="00AE5508" w:rsidRPr="001D7995">
        <w:rPr>
          <w:rFonts w:cs="Arial"/>
          <w:sz w:val="25"/>
          <w:szCs w:val="25"/>
        </w:rPr>
        <w:t xml:space="preserve">the </w:t>
      </w:r>
      <w:r w:rsidR="00E35398" w:rsidRPr="001D7995">
        <w:rPr>
          <w:rFonts w:cs="Arial"/>
          <w:sz w:val="25"/>
          <w:szCs w:val="25"/>
        </w:rPr>
        <w:t xml:space="preserve">Avon and Somerset Police and Crime Panel for two years now. What have Panel members achieved? A keen awareness of the issues now facing our local police force and the challenges it is up against. </w:t>
      </w:r>
    </w:p>
    <w:p w14:paraId="49BF522E" w14:textId="77777777" w:rsidR="00AE5508" w:rsidRPr="001D7995" w:rsidRDefault="00AE5508" w:rsidP="001D7995">
      <w:pPr>
        <w:pStyle w:val="BodyText"/>
        <w:spacing w:line="276" w:lineRule="auto"/>
        <w:ind w:left="-142" w:right="244"/>
        <w:rPr>
          <w:rFonts w:cs="Arial"/>
          <w:sz w:val="25"/>
          <w:szCs w:val="25"/>
        </w:rPr>
      </w:pPr>
    </w:p>
    <w:p w14:paraId="07F3260C" w14:textId="6DC662C6" w:rsidR="00E35398" w:rsidRPr="001D7995" w:rsidRDefault="00E35398" w:rsidP="001D7995">
      <w:pPr>
        <w:pStyle w:val="BodyText"/>
        <w:spacing w:line="276" w:lineRule="auto"/>
        <w:ind w:left="-142" w:right="244"/>
        <w:rPr>
          <w:rFonts w:cs="Arial"/>
          <w:sz w:val="25"/>
          <w:szCs w:val="25"/>
        </w:rPr>
      </w:pPr>
      <w:r w:rsidRPr="001D7995">
        <w:rPr>
          <w:rFonts w:cs="Arial"/>
          <w:sz w:val="25"/>
          <w:szCs w:val="25"/>
        </w:rPr>
        <w:t>Those challenges include a lack of public confidence, financial constraint, a young</w:t>
      </w:r>
      <w:r w:rsidR="00332A28" w:rsidRPr="001D7995">
        <w:rPr>
          <w:rFonts w:cs="Arial"/>
          <w:sz w:val="25"/>
          <w:szCs w:val="25"/>
        </w:rPr>
        <w:t xml:space="preserve"> and inexperienced</w:t>
      </w:r>
      <w:r w:rsidRPr="001D7995">
        <w:rPr>
          <w:rFonts w:cs="Arial"/>
          <w:sz w:val="25"/>
          <w:szCs w:val="25"/>
        </w:rPr>
        <w:t xml:space="preserve"> force, and in my view, still insufficient performance </w:t>
      </w:r>
      <w:proofErr w:type="gramStart"/>
      <w:r w:rsidRPr="001D7995">
        <w:rPr>
          <w:rFonts w:cs="Arial"/>
          <w:sz w:val="25"/>
          <w:szCs w:val="25"/>
        </w:rPr>
        <w:t>with regard to</w:t>
      </w:r>
      <w:proofErr w:type="gramEnd"/>
      <w:r w:rsidRPr="001D7995">
        <w:rPr>
          <w:rFonts w:cs="Arial"/>
          <w:sz w:val="25"/>
          <w:szCs w:val="25"/>
        </w:rPr>
        <w:t xml:space="preserve"> the detection of crime.</w:t>
      </w:r>
    </w:p>
    <w:p w14:paraId="10CD7F6B" w14:textId="77777777" w:rsidR="00332A28" w:rsidRPr="001D7995" w:rsidRDefault="00332A28" w:rsidP="001D7995">
      <w:pPr>
        <w:pStyle w:val="BodyText"/>
        <w:spacing w:line="276" w:lineRule="auto"/>
        <w:ind w:left="-142" w:right="244"/>
        <w:rPr>
          <w:rFonts w:cs="Arial"/>
          <w:sz w:val="25"/>
          <w:szCs w:val="25"/>
        </w:rPr>
      </w:pPr>
    </w:p>
    <w:p w14:paraId="16074D8A" w14:textId="42C2B514" w:rsidR="00E35398" w:rsidRPr="001D7995" w:rsidRDefault="00E35398" w:rsidP="001D7995">
      <w:pPr>
        <w:pStyle w:val="BodyText"/>
        <w:spacing w:line="276" w:lineRule="auto"/>
        <w:ind w:left="-142" w:right="244"/>
        <w:rPr>
          <w:rFonts w:cs="Arial"/>
          <w:sz w:val="25"/>
          <w:szCs w:val="25"/>
        </w:rPr>
      </w:pPr>
      <w:r w:rsidRPr="001D7995">
        <w:rPr>
          <w:rFonts w:cs="Arial"/>
          <w:sz w:val="25"/>
          <w:szCs w:val="25"/>
        </w:rPr>
        <w:t>When I started in this role in May 2023</w:t>
      </w:r>
      <w:r w:rsidR="00332A28" w:rsidRPr="001D7995">
        <w:rPr>
          <w:rFonts w:cs="Arial"/>
          <w:sz w:val="25"/>
          <w:szCs w:val="25"/>
        </w:rPr>
        <w:t>,</w:t>
      </w:r>
      <w:r w:rsidRPr="001D7995">
        <w:rPr>
          <w:rFonts w:cs="Arial"/>
          <w:sz w:val="25"/>
          <w:szCs w:val="25"/>
        </w:rPr>
        <w:t xml:space="preserve"> one of my first concerns was the apparent lack of detection of crime, commonly, known as detection or clear up rate. This is now</w:t>
      </w:r>
      <w:r w:rsidR="00904699" w:rsidRPr="001D7995">
        <w:rPr>
          <w:rFonts w:cs="Arial"/>
          <w:sz w:val="25"/>
          <w:szCs w:val="25"/>
        </w:rPr>
        <w:t xml:space="preserve"> </w:t>
      </w:r>
      <w:r w:rsidRPr="001D7995">
        <w:rPr>
          <w:rFonts w:cs="Arial"/>
          <w:sz w:val="25"/>
          <w:szCs w:val="25"/>
        </w:rPr>
        <w:t>referred to as “positive outcomes.”</w:t>
      </w:r>
    </w:p>
    <w:p w14:paraId="563AD23A" w14:textId="77777777" w:rsidR="00904699" w:rsidRPr="001D7995" w:rsidRDefault="00904699" w:rsidP="001D7995">
      <w:pPr>
        <w:pStyle w:val="BodyText"/>
        <w:spacing w:line="276" w:lineRule="auto"/>
        <w:ind w:left="-142" w:right="244"/>
        <w:rPr>
          <w:rFonts w:cs="Arial"/>
          <w:sz w:val="25"/>
          <w:szCs w:val="25"/>
        </w:rPr>
      </w:pPr>
    </w:p>
    <w:p w14:paraId="31365CEF" w14:textId="5AFDEFB0" w:rsidR="00E35398" w:rsidRPr="001D7995" w:rsidRDefault="00E35398" w:rsidP="001D7995">
      <w:pPr>
        <w:pStyle w:val="BodyText"/>
        <w:spacing w:line="276" w:lineRule="auto"/>
        <w:ind w:left="-142" w:right="244"/>
        <w:rPr>
          <w:rFonts w:cs="Arial"/>
          <w:sz w:val="25"/>
          <w:szCs w:val="25"/>
        </w:rPr>
      </w:pPr>
      <w:r w:rsidRPr="001D7995">
        <w:rPr>
          <w:rFonts w:cs="Arial"/>
          <w:sz w:val="25"/>
          <w:szCs w:val="25"/>
        </w:rPr>
        <w:t>I note that for the year ending March 2024, the positive outcome rate was around 11.2% - that is the proportion of recorded crime that resulted in charge, summons, or “other positive outcomes”</w:t>
      </w:r>
      <w:r w:rsidR="0027421A">
        <w:rPr>
          <w:rFonts w:cs="Arial"/>
          <w:sz w:val="25"/>
          <w:szCs w:val="25"/>
        </w:rPr>
        <w:t>.</w:t>
      </w:r>
      <w:r w:rsidRPr="001D7995">
        <w:rPr>
          <w:rFonts w:cs="Arial"/>
          <w:sz w:val="25"/>
          <w:szCs w:val="25"/>
        </w:rPr>
        <w:t xml:space="preserve"> There were 150,309 recorded crimes for that year. For comparison, in 2019/20, the positive outcome rate was 13.3%, with 140,525 recorded crimes. </w:t>
      </w:r>
    </w:p>
    <w:p w14:paraId="7D36D5B6" w14:textId="77777777" w:rsidR="00904699" w:rsidRPr="001D7995" w:rsidRDefault="00904699" w:rsidP="001D7995">
      <w:pPr>
        <w:pStyle w:val="BodyText"/>
        <w:spacing w:line="276" w:lineRule="auto"/>
        <w:ind w:left="-142" w:right="244"/>
        <w:rPr>
          <w:rFonts w:cs="Arial"/>
          <w:sz w:val="25"/>
          <w:szCs w:val="25"/>
        </w:rPr>
      </w:pPr>
    </w:p>
    <w:p w14:paraId="0D980057" w14:textId="0E840DAC" w:rsidR="00E35398" w:rsidRPr="001D7995" w:rsidRDefault="00E35398" w:rsidP="001D7995">
      <w:pPr>
        <w:pStyle w:val="BodyText"/>
        <w:spacing w:line="276" w:lineRule="auto"/>
        <w:ind w:left="-142" w:right="244"/>
        <w:rPr>
          <w:rFonts w:cs="Arial"/>
          <w:sz w:val="25"/>
          <w:szCs w:val="25"/>
        </w:rPr>
      </w:pPr>
      <w:r w:rsidRPr="001D7995">
        <w:rPr>
          <w:rFonts w:cs="Arial"/>
          <w:sz w:val="25"/>
          <w:szCs w:val="25"/>
        </w:rPr>
        <w:t xml:space="preserve">“While there were more positive outcomes (in volume) than two years ago, the rate is lower due to the increase in recorded crime,” the Commissioner’s annual report for the year to March 2024 explains. (Note that Commissioner Clare Moody was elected and took office in May 2024 </w:t>
      </w:r>
      <w:r w:rsidR="00773732" w:rsidRPr="001D7995">
        <w:rPr>
          <w:rFonts w:cs="Arial"/>
          <w:sz w:val="25"/>
          <w:szCs w:val="25"/>
        </w:rPr>
        <w:t>replacing her</w:t>
      </w:r>
      <w:r w:rsidRPr="001D7995">
        <w:rPr>
          <w:rFonts w:cs="Arial"/>
          <w:sz w:val="25"/>
          <w:szCs w:val="25"/>
        </w:rPr>
        <w:t xml:space="preserve"> predecessor Mark Shelford)</w:t>
      </w:r>
    </w:p>
    <w:p w14:paraId="4F2AD4E0" w14:textId="77777777" w:rsidR="00773732" w:rsidRPr="001D7995" w:rsidRDefault="00773732" w:rsidP="001D7995">
      <w:pPr>
        <w:pStyle w:val="BodyText"/>
        <w:spacing w:line="276" w:lineRule="auto"/>
        <w:ind w:left="-142" w:right="244"/>
        <w:rPr>
          <w:rFonts w:cs="Arial"/>
          <w:sz w:val="25"/>
          <w:szCs w:val="25"/>
        </w:rPr>
      </w:pPr>
    </w:p>
    <w:p w14:paraId="6CF88173" w14:textId="77777777" w:rsidR="009C4987" w:rsidRPr="001D7995" w:rsidRDefault="00E35398" w:rsidP="001D7995">
      <w:pPr>
        <w:pStyle w:val="BodyText"/>
        <w:spacing w:line="276" w:lineRule="auto"/>
        <w:ind w:left="-142" w:right="244"/>
        <w:rPr>
          <w:rFonts w:cs="Arial"/>
          <w:sz w:val="25"/>
          <w:szCs w:val="25"/>
        </w:rPr>
      </w:pPr>
      <w:r w:rsidRPr="001D7995">
        <w:rPr>
          <w:rFonts w:cs="Arial"/>
          <w:sz w:val="25"/>
          <w:szCs w:val="25"/>
        </w:rPr>
        <w:t xml:space="preserve">Investigating crime is one of the </w:t>
      </w:r>
      <w:r w:rsidR="00773732" w:rsidRPr="001D7995">
        <w:rPr>
          <w:rFonts w:cs="Arial"/>
          <w:sz w:val="25"/>
          <w:szCs w:val="25"/>
        </w:rPr>
        <w:t>A</w:t>
      </w:r>
      <w:r w:rsidRPr="001D7995">
        <w:rPr>
          <w:rFonts w:cs="Arial"/>
          <w:sz w:val="25"/>
          <w:szCs w:val="25"/>
        </w:rPr>
        <w:t xml:space="preserve">reas for </w:t>
      </w:r>
      <w:r w:rsidR="00773732" w:rsidRPr="001D7995">
        <w:rPr>
          <w:rFonts w:cs="Arial"/>
          <w:sz w:val="25"/>
          <w:szCs w:val="25"/>
        </w:rPr>
        <w:t>I</w:t>
      </w:r>
      <w:r w:rsidRPr="001D7995">
        <w:rPr>
          <w:rFonts w:cs="Arial"/>
          <w:sz w:val="25"/>
          <w:szCs w:val="25"/>
        </w:rPr>
        <w:t>mprovement (AFI) identified in Avon and Somerset’s police effectiveness, efficiency, and legitimacy (PEEL) report for 2023 to 2025, carried out by His Majesty’s Inspector of Constabulary. Other AFIs included responding to the public</w:t>
      </w:r>
      <w:r w:rsidR="009C4987" w:rsidRPr="001D7995">
        <w:rPr>
          <w:rFonts w:cs="Arial"/>
          <w:sz w:val="25"/>
          <w:szCs w:val="25"/>
        </w:rPr>
        <w:t xml:space="preserve">, </w:t>
      </w:r>
      <w:r w:rsidRPr="001D7995">
        <w:rPr>
          <w:rFonts w:cs="Arial"/>
          <w:sz w:val="25"/>
          <w:szCs w:val="25"/>
        </w:rPr>
        <w:t>protecting vulnerable people</w:t>
      </w:r>
      <w:r w:rsidR="009C4987" w:rsidRPr="001D7995">
        <w:rPr>
          <w:rFonts w:cs="Arial"/>
          <w:sz w:val="25"/>
          <w:szCs w:val="25"/>
        </w:rPr>
        <w:t xml:space="preserve">, </w:t>
      </w:r>
      <w:r w:rsidRPr="001D7995">
        <w:rPr>
          <w:rFonts w:cs="Arial"/>
          <w:sz w:val="25"/>
          <w:szCs w:val="25"/>
        </w:rPr>
        <w:t xml:space="preserve">managing offenders, and perhaps worryingly, leadership and force management. </w:t>
      </w:r>
    </w:p>
    <w:p w14:paraId="35B1F94C" w14:textId="77777777" w:rsidR="009C4987" w:rsidRPr="001D7995" w:rsidRDefault="009C4987" w:rsidP="001D7995">
      <w:pPr>
        <w:pStyle w:val="BodyText"/>
        <w:spacing w:line="276" w:lineRule="auto"/>
        <w:ind w:left="-142" w:right="244"/>
        <w:rPr>
          <w:rFonts w:cs="Arial"/>
          <w:sz w:val="25"/>
          <w:szCs w:val="25"/>
        </w:rPr>
      </w:pPr>
    </w:p>
    <w:p w14:paraId="6E4FE644" w14:textId="61264B72" w:rsidR="00E35398" w:rsidRPr="001D7995" w:rsidRDefault="00E35398" w:rsidP="001D7995">
      <w:pPr>
        <w:pStyle w:val="BodyText"/>
        <w:spacing w:line="276" w:lineRule="auto"/>
        <w:ind w:left="-142" w:right="244"/>
        <w:rPr>
          <w:rFonts w:cs="Arial"/>
          <w:sz w:val="25"/>
          <w:szCs w:val="25"/>
        </w:rPr>
      </w:pPr>
      <w:r w:rsidRPr="001D7995">
        <w:rPr>
          <w:rFonts w:cs="Arial"/>
          <w:sz w:val="25"/>
          <w:szCs w:val="25"/>
        </w:rPr>
        <w:t xml:space="preserve">On the positive side, Avon and Somerset </w:t>
      </w:r>
      <w:proofErr w:type="gramStart"/>
      <w:r w:rsidRPr="001D7995">
        <w:rPr>
          <w:rFonts w:cs="Arial"/>
          <w:sz w:val="25"/>
          <w:szCs w:val="25"/>
        </w:rPr>
        <w:t>was</w:t>
      </w:r>
      <w:proofErr w:type="gramEnd"/>
      <w:r w:rsidRPr="001D7995">
        <w:rPr>
          <w:rFonts w:cs="Arial"/>
          <w:sz w:val="25"/>
          <w:szCs w:val="25"/>
        </w:rPr>
        <w:t xml:space="preserve"> found to be good at preventing crime and using police powers and public treatment.</w:t>
      </w:r>
      <w:r w:rsidR="009C4987" w:rsidRPr="001D7995">
        <w:rPr>
          <w:rFonts w:cs="Arial"/>
          <w:sz w:val="25"/>
          <w:szCs w:val="25"/>
        </w:rPr>
        <w:t xml:space="preserve"> </w:t>
      </w:r>
      <w:r w:rsidRPr="001D7995">
        <w:rPr>
          <w:rFonts w:cs="Arial"/>
          <w:sz w:val="25"/>
          <w:szCs w:val="25"/>
        </w:rPr>
        <w:t xml:space="preserve">We still have a long way to go. But Avon and Somerset </w:t>
      </w:r>
      <w:proofErr w:type="gramStart"/>
      <w:r w:rsidRPr="001D7995">
        <w:rPr>
          <w:rFonts w:cs="Arial"/>
          <w:sz w:val="25"/>
          <w:szCs w:val="25"/>
        </w:rPr>
        <w:t>is</w:t>
      </w:r>
      <w:proofErr w:type="gramEnd"/>
      <w:r w:rsidRPr="001D7995">
        <w:rPr>
          <w:rFonts w:cs="Arial"/>
          <w:sz w:val="25"/>
          <w:szCs w:val="25"/>
        </w:rPr>
        <w:t xml:space="preserve"> making steps in the right direction on several fronts.</w:t>
      </w:r>
      <w:r w:rsidR="009C4987" w:rsidRPr="001D7995">
        <w:rPr>
          <w:rFonts w:cs="Arial"/>
          <w:sz w:val="25"/>
          <w:szCs w:val="25"/>
        </w:rPr>
        <w:t xml:space="preserve"> </w:t>
      </w:r>
      <w:r w:rsidRPr="001D7995">
        <w:rPr>
          <w:rFonts w:cs="Arial"/>
          <w:sz w:val="25"/>
          <w:szCs w:val="25"/>
        </w:rPr>
        <w:t xml:space="preserve">Chief Constable Sarah Crew and her deputy, John Reilly, continue to argue that Avon and Somerset </w:t>
      </w:r>
      <w:proofErr w:type="gramStart"/>
      <w:r w:rsidRPr="001D7995">
        <w:rPr>
          <w:rFonts w:cs="Arial"/>
          <w:sz w:val="25"/>
          <w:szCs w:val="25"/>
        </w:rPr>
        <w:t>is</w:t>
      </w:r>
      <w:proofErr w:type="gramEnd"/>
      <w:r w:rsidRPr="001D7995">
        <w:rPr>
          <w:rFonts w:cs="Arial"/>
          <w:sz w:val="25"/>
          <w:szCs w:val="25"/>
        </w:rPr>
        <w:t xml:space="preserve"> </w:t>
      </w:r>
      <w:proofErr w:type="gramStart"/>
      <w:r w:rsidRPr="001D7995">
        <w:rPr>
          <w:rFonts w:cs="Arial"/>
          <w:sz w:val="25"/>
          <w:szCs w:val="25"/>
        </w:rPr>
        <w:t>under-funded</w:t>
      </w:r>
      <w:proofErr w:type="gramEnd"/>
      <w:r w:rsidRPr="001D7995">
        <w:rPr>
          <w:rFonts w:cs="Arial"/>
          <w:sz w:val="25"/>
          <w:szCs w:val="25"/>
        </w:rPr>
        <w:t>, compared to other police forces nationally, with similar responsibilities, with a major city like Bristol to police, as well as a geographically large area.</w:t>
      </w:r>
      <w:r w:rsidR="0086369C">
        <w:rPr>
          <w:rFonts w:cs="Arial"/>
          <w:sz w:val="25"/>
          <w:szCs w:val="25"/>
        </w:rPr>
        <w:t xml:space="preserve"> </w:t>
      </w:r>
      <w:r w:rsidRPr="001D7995">
        <w:rPr>
          <w:rFonts w:cs="Arial"/>
          <w:sz w:val="25"/>
          <w:szCs w:val="25"/>
        </w:rPr>
        <w:t xml:space="preserve">The force has received an increase in central government funding this year in line with a government declaration to deliver 13,000 more police officers nationally. </w:t>
      </w:r>
    </w:p>
    <w:p w14:paraId="02EB1EB2" w14:textId="77777777" w:rsidR="00F83FDA" w:rsidRPr="001D7995" w:rsidRDefault="00F83FDA" w:rsidP="001D7995">
      <w:pPr>
        <w:pStyle w:val="BodyText"/>
        <w:spacing w:line="276" w:lineRule="auto"/>
        <w:ind w:left="-142" w:right="244"/>
        <w:rPr>
          <w:rFonts w:cs="Arial"/>
          <w:sz w:val="25"/>
          <w:szCs w:val="25"/>
        </w:rPr>
      </w:pPr>
    </w:p>
    <w:p w14:paraId="0A41B0D3" w14:textId="5D6EEDF6" w:rsidR="00E35398" w:rsidRPr="001D7995" w:rsidRDefault="00E35398" w:rsidP="001D7995">
      <w:pPr>
        <w:pStyle w:val="BodyText"/>
        <w:spacing w:line="276" w:lineRule="auto"/>
        <w:ind w:left="-142" w:right="244"/>
        <w:rPr>
          <w:rFonts w:cs="Arial"/>
          <w:sz w:val="25"/>
          <w:szCs w:val="25"/>
        </w:rPr>
      </w:pPr>
      <w:r w:rsidRPr="001D7995">
        <w:rPr>
          <w:rFonts w:cs="Arial"/>
          <w:sz w:val="25"/>
          <w:szCs w:val="25"/>
        </w:rPr>
        <w:t xml:space="preserve">As my colleague and fellow </w:t>
      </w:r>
      <w:r w:rsidR="00F83FDA" w:rsidRPr="001D7995">
        <w:rPr>
          <w:rFonts w:cs="Arial"/>
          <w:sz w:val="25"/>
          <w:szCs w:val="25"/>
        </w:rPr>
        <w:t>P</w:t>
      </w:r>
      <w:r w:rsidRPr="001D7995">
        <w:rPr>
          <w:rFonts w:cs="Arial"/>
          <w:sz w:val="25"/>
          <w:szCs w:val="25"/>
        </w:rPr>
        <w:t>anel member Julie Knight points out, despite a rise in central government funding, Avon and Somerset Police still needs to make £6.4 mill</w:t>
      </w:r>
      <w:r w:rsidR="00FA46D5">
        <w:rPr>
          <w:rFonts w:cs="Arial"/>
          <w:sz w:val="25"/>
          <w:szCs w:val="25"/>
        </w:rPr>
        <w:t>i</w:t>
      </w:r>
      <w:r w:rsidRPr="001D7995">
        <w:rPr>
          <w:rFonts w:cs="Arial"/>
          <w:sz w:val="25"/>
          <w:szCs w:val="25"/>
        </w:rPr>
        <w:t>on in savings this financial year to balance its budget. This is worrying.</w:t>
      </w:r>
    </w:p>
    <w:p w14:paraId="43EAD473" w14:textId="77777777" w:rsidR="00F83FDA" w:rsidRPr="001D7995" w:rsidRDefault="00F83FDA" w:rsidP="001D7995">
      <w:pPr>
        <w:pStyle w:val="BodyText"/>
        <w:spacing w:line="276" w:lineRule="auto"/>
        <w:ind w:left="-142" w:right="244"/>
        <w:rPr>
          <w:rFonts w:cs="Arial"/>
          <w:sz w:val="25"/>
          <w:szCs w:val="25"/>
        </w:rPr>
      </w:pPr>
    </w:p>
    <w:p w14:paraId="15293458" w14:textId="78E89D39" w:rsidR="00E35398" w:rsidRPr="001D7995" w:rsidRDefault="00E35398" w:rsidP="001D7995">
      <w:pPr>
        <w:pStyle w:val="BodyText"/>
        <w:spacing w:line="276" w:lineRule="auto"/>
        <w:ind w:left="-142" w:right="244"/>
        <w:rPr>
          <w:rFonts w:cs="Arial"/>
          <w:sz w:val="25"/>
          <w:szCs w:val="25"/>
        </w:rPr>
      </w:pPr>
      <w:r w:rsidRPr="001D7995">
        <w:rPr>
          <w:rFonts w:cs="Arial"/>
          <w:sz w:val="25"/>
          <w:szCs w:val="25"/>
        </w:rPr>
        <w:t xml:space="preserve">A pause in the recruitment of Police Community Support Officers – to save </w:t>
      </w:r>
      <w:proofErr w:type="gramStart"/>
      <w:r w:rsidRPr="001D7995">
        <w:rPr>
          <w:rFonts w:cs="Arial"/>
          <w:sz w:val="25"/>
          <w:szCs w:val="25"/>
        </w:rPr>
        <w:t xml:space="preserve">money </w:t>
      </w:r>
      <w:r w:rsidR="00E6027E">
        <w:rPr>
          <w:rFonts w:cs="Arial"/>
          <w:sz w:val="25"/>
          <w:szCs w:val="25"/>
        </w:rPr>
        <w:t xml:space="preserve"> </w:t>
      </w:r>
      <w:r w:rsidR="00E6027E" w:rsidRPr="001D7995">
        <w:rPr>
          <w:rFonts w:cs="Arial"/>
          <w:sz w:val="25"/>
          <w:szCs w:val="25"/>
        </w:rPr>
        <w:t>–</w:t>
      </w:r>
      <w:proofErr w:type="gramEnd"/>
      <w:r w:rsidR="00E6027E">
        <w:rPr>
          <w:rFonts w:cs="Arial"/>
          <w:sz w:val="25"/>
          <w:szCs w:val="25"/>
        </w:rPr>
        <w:t xml:space="preserve"> </w:t>
      </w:r>
      <w:r w:rsidRPr="001D7995">
        <w:rPr>
          <w:rFonts w:cs="Arial"/>
          <w:sz w:val="25"/>
          <w:szCs w:val="25"/>
        </w:rPr>
        <w:t xml:space="preserve">has now been lifted, and PCSO recruitment is underway again. And with development of a new Crime Plan promising a boost to </w:t>
      </w:r>
      <w:proofErr w:type="spellStart"/>
      <w:r w:rsidRPr="001D7995">
        <w:rPr>
          <w:rFonts w:cs="Arial"/>
          <w:sz w:val="25"/>
          <w:szCs w:val="25"/>
        </w:rPr>
        <w:t>neighbourhood</w:t>
      </w:r>
      <w:proofErr w:type="spellEnd"/>
      <w:r w:rsidRPr="001D7995">
        <w:rPr>
          <w:rFonts w:cs="Arial"/>
          <w:sz w:val="25"/>
          <w:szCs w:val="25"/>
        </w:rPr>
        <w:t xml:space="preserve"> policing among other pledges, Commissioner Moody is aiming for an overall improvement in performance from Avon and Somerset Police.</w:t>
      </w:r>
    </w:p>
    <w:p w14:paraId="59DFC635" w14:textId="77777777" w:rsidR="00CA532D" w:rsidRPr="001D7995" w:rsidRDefault="00CA532D" w:rsidP="001D7995">
      <w:pPr>
        <w:pStyle w:val="BodyText"/>
        <w:spacing w:line="276" w:lineRule="auto"/>
        <w:ind w:left="-142" w:right="244"/>
        <w:rPr>
          <w:rFonts w:cs="Arial"/>
          <w:sz w:val="25"/>
          <w:szCs w:val="25"/>
        </w:rPr>
      </w:pPr>
    </w:p>
    <w:p w14:paraId="76544BD5" w14:textId="77777777" w:rsidR="00CA532D" w:rsidRPr="001D7995" w:rsidRDefault="00E35398" w:rsidP="001D7995">
      <w:pPr>
        <w:pStyle w:val="BodyText"/>
        <w:spacing w:line="276" w:lineRule="auto"/>
        <w:ind w:left="-142" w:right="244"/>
        <w:rPr>
          <w:rFonts w:cs="Arial"/>
          <w:sz w:val="25"/>
          <w:szCs w:val="25"/>
        </w:rPr>
      </w:pPr>
      <w:r w:rsidRPr="001D7995">
        <w:rPr>
          <w:rFonts w:cs="Arial"/>
          <w:sz w:val="25"/>
          <w:szCs w:val="25"/>
        </w:rPr>
        <w:t xml:space="preserve">The </w:t>
      </w:r>
      <w:r w:rsidR="00CA532D" w:rsidRPr="001D7995">
        <w:rPr>
          <w:rFonts w:cs="Arial"/>
          <w:sz w:val="25"/>
          <w:szCs w:val="25"/>
        </w:rPr>
        <w:t>P</w:t>
      </w:r>
      <w:r w:rsidRPr="001D7995">
        <w:rPr>
          <w:rFonts w:cs="Arial"/>
          <w:sz w:val="25"/>
          <w:szCs w:val="25"/>
        </w:rPr>
        <w:t>anel has set up a Public Confidence sub-committee which is due to report in June on how the Constabulary is trying to build public trust.</w:t>
      </w:r>
    </w:p>
    <w:p w14:paraId="68C9D574" w14:textId="26751FDE" w:rsidR="00E35398" w:rsidRPr="001D7995" w:rsidRDefault="00E35398" w:rsidP="001D7995">
      <w:pPr>
        <w:pStyle w:val="BodyText"/>
        <w:spacing w:line="276" w:lineRule="auto"/>
        <w:ind w:left="-142" w:right="244"/>
        <w:rPr>
          <w:rFonts w:cs="Arial"/>
          <w:sz w:val="25"/>
          <w:szCs w:val="25"/>
        </w:rPr>
      </w:pPr>
      <w:r w:rsidRPr="001D7995">
        <w:rPr>
          <w:rFonts w:cs="Arial"/>
          <w:sz w:val="25"/>
          <w:szCs w:val="25"/>
        </w:rPr>
        <w:t xml:space="preserve"> </w:t>
      </w:r>
    </w:p>
    <w:p w14:paraId="220EB9E7" w14:textId="74FE5E27" w:rsidR="00E35398" w:rsidRPr="001D7995" w:rsidRDefault="00E35398" w:rsidP="001D7995">
      <w:pPr>
        <w:pStyle w:val="BodyText"/>
        <w:spacing w:line="276" w:lineRule="auto"/>
        <w:ind w:left="-142" w:right="244"/>
        <w:rPr>
          <w:rFonts w:cs="Arial"/>
          <w:sz w:val="25"/>
          <w:szCs w:val="25"/>
        </w:rPr>
      </w:pPr>
      <w:r w:rsidRPr="001D7995">
        <w:rPr>
          <w:rFonts w:cs="Arial"/>
          <w:sz w:val="25"/>
          <w:szCs w:val="25"/>
        </w:rPr>
        <w:t xml:space="preserve">In April myself and fellow </w:t>
      </w:r>
      <w:r w:rsidR="00CA532D" w:rsidRPr="001D7995">
        <w:rPr>
          <w:rFonts w:cs="Arial"/>
          <w:sz w:val="25"/>
          <w:szCs w:val="25"/>
        </w:rPr>
        <w:t>P</w:t>
      </w:r>
      <w:r w:rsidRPr="001D7995">
        <w:rPr>
          <w:rFonts w:cs="Arial"/>
          <w:sz w:val="25"/>
          <w:szCs w:val="25"/>
        </w:rPr>
        <w:t xml:space="preserve">anel members – </w:t>
      </w:r>
      <w:proofErr w:type="spellStart"/>
      <w:r w:rsidR="00CA532D" w:rsidRPr="001D7995">
        <w:rPr>
          <w:rFonts w:cs="Arial"/>
          <w:sz w:val="25"/>
          <w:szCs w:val="25"/>
        </w:rPr>
        <w:t>C</w:t>
      </w:r>
      <w:r w:rsidRPr="001D7995">
        <w:rPr>
          <w:rFonts w:cs="Arial"/>
          <w:sz w:val="25"/>
          <w:szCs w:val="25"/>
        </w:rPr>
        <w:t>ouncillors</w:t>
      </w:r>
      <w:proofErr w:type="spellEnd"/>
      <w:r w:rsidRPr="001D7995">
        <w:rPr>
          <w:rFonts w:cs="Arial"/>
          <w:sz w:val="25"/>
          <w:szCs w:val="25"/>
        </w:rPr>
        <w:t xml:space="preserve"> Raj Sood from South Gloucestershire, and Cara Lavan and Lisa Durston from Bristol City Council, along with many others, attended the launch of a new comprehensive victim support service funded by Commissioner Clare Moody, </w:t>
      </w:r>
      <w:r w:rsidR="00965F89" w:rsidRPr="001D7995">
        <w:rPr>
          <w:rFonts w:cs="Arial"/>
          <w:sz w:val="25"/>
          <w:szCs w:val="25"/>
        </w:rPr>
        <w:t>t</w:t>
      </w:r>
      <w:r w:rsidRPr="001D7995">
        <w:rPr>
          <w:rFonts w:cs="Arial"/>
          <w:sz w:val="25"/>
          <w:szCs w:val="25"/>
        </w:rPr>
        <w:t>he Ministry of Justice, Bristol City Council, and NHS England South</w:t>
      </w:r>
      <w:r w:rsidR="00FA46D5">
        <w:rPr>
          <w:rFonts w:cs="Arial"/>
          <w:sz w:val="25"/>
          <w:szCs w:val="25"/>
        </w:rPr>
        <w:t>-</w:t>
      </w:r>
      <w:r w:rsidRPr="001D7995">
        <w:rPr>
          <w:rFonts w:cs="Arial"/>
          <w:sz w:val="25"/>
          <w:szCs w:val="25"/>
        </w:rPr>
        <w:t>West.</w:t>
      </w:r>
    </w:p>
    <w:p w14:paraId="795CB226" w14:textId="77777777" w:rsidR="00965F89" w:rsidRPr="001D7995" w:rsidRDefault="00965F89" w:rsidP="001D7995">
      <w:pPr>
        <w:pStyle w:val="BodyText"/>
        <w:spacing w:line="276" w:lineRule="auto"/>
        <w:ind w:left="-142" w:right="244"/>
        <w:rPr>
          <w:rFonts w:cs="Arial"/>
          <w:sz w:val="25"/>
          <w:szCs w:val="25"/>
        </w:rPr>
      </w:pPr>
    </w:p>
    <w:p w14:paraId="29FEA8F0" w14:textId="02153007" w:rsidR="00E35398" w:rsidRPr="001D7995" w:rsidRDefault="00E35398" w:rsidP="001D7995">
      <w:pPr>
        <w:pStyle w:val="BodyText"/>
        <w:spacing w:line="276" w:lineRule="auto"/>
        <w:ind w:left="-142" w:right="244"/>
        <w:rPr>
          <w:rFonts w:cs="Arial"/>
          <w:sz w:val="25"/>
          <w:szCs w:val="25"/>
        </w:rPr>
      </w:pPr>
      <w:r w:rsidRPr="001D7995">
        <w:rPr>
          <w:rFonts w:cs="Arial"/>
          <w:sz w:val="25"/>
          <w:szCs w:val="25"/>
        </w:rPr>
        <w:t xml:space="preserve">Representatives from various support </w:t>
      </w:r>
      <w:proofErr w:type="spellStart"/>
      <w:r w:rsidRPr="001D7995">
        <w:rPr>
          <w:rFonts w:cs="Arial"/>
          <w:sz w:val="25"/>
          <w:szCs w:val="25"/>
        </w:rPr>
        <w:t>organisations</w:t>
      </w:r>
      <w:proofErr w:type="spellEnd"/>
      <w:r w:rsidRPr="001D7995">
        <w:rPr>
          <w:rFonts w:cs="Arial"/>
          <w:sz w:val="25"/>
          <w:szCs w:val="25"/>
        </w:rPr>
        <w:t xml:space="preserve">, including </w:t>
      </w:r>
      <w:proofErr w:type="spellStart"/>
      <w:r w:rsidRPr="001D7995">
        <w:rPr>
          <w:rFonts w:cs="Arial"/>
          <w:sz w:val="25"/>
          <w:szCs w:val="25"/>
        </w:rPr>
        <w:t>Safelink</w:t>
      </w:r>
      <w:proofErr w:type="spellEnd"/>
      <w:r w:rsidRPr="001D7995">
        <w:rPr>
          <w:rFonts w:cs="Arial"/>
          <w:sz w:val="25"/>
          <w:szCs w:val="25"/>
        </w:rPr>
        <w:t xml:space="preserve">, Lighthouse, Unseen, and One25, now offer a unified service to the victims of crime in Avon and Somerset.  This development should help build confidence among crime victims that their voices are heard, and that they </w:t>
      </w:r>
      <w:r w:rsidR="002C274E" w:rsidRPr="001D7995">
        <w:rPr>
          <w:rFonts w:cs="Arial"/>
          <w:sz w:val="25"/>
          <w:szCs w:val="25"/>
        </w:rPr>
        <w:t xml:space="preserve">will </w:t>
      </w:r>
      <w:r w:rsidRPr="001D7995">
        <w:rPr>
          <w:rFonts w:cs="Arial"/>
          <w:sz w:val="25"/>
          <w:szCs w:val="25"/>
        </w:rPr>
        <w:t xml:space="preserve">receive appropriate support if desired. </w:t>
      </w:r>
    </w:p>
    <w:p w14:paraId="114B881B" w14:textId="77777777" w:rsidR="002C274E" w:rsidRPr="001D7995" w:rsidRDefault="002C274E" w:rsidP="001D7995">
      <w:pPr>
        <w:pStyle w:val="BodyText"/>
        <w:spacing w:line="276" w:lineRule="auto"/>
        <w:ind w:left="-142" w:right="244"/>
        <w:rPr>
          <w:rFonts w:cs="Arial"/>
          <w:sz w:val="25"/>
          <w:szCs w:val="25"/>
        </w:rPr>
      </w:pPr>
    </w:p>
    <w:p w14:paraId="2919864E" w14:textId="77777777" w:rsidR="00CE5033" w:rsidRDefault="00E35398" w:rsidP="00CE5033">
      <w:pPr>
        <w:pStyle w:val="BodyText"/>
        <w:spacing w:line="276" w:lineRule="auto"/>
        <w:ind w:left="-142" w:right="244"/>
        <w:rPr>
          <w:rFonts w:cs="Arial"/>
          <w:sz w:val="25"/>
          <w:szCs w:val="25"/>
        </w:rPr>
      </w:pPr>
      <w:proofErr w:type="gramStart"/>
      <w:r w:rsidRPr="001D7995">
        <w:rPr>
          <w:rFonts w:cs="Arial"/>
          <w:sz w:val="25"/>
          <w:szCs w:val="25"/>
        </w:rPr>
        <w:t>In an effort to</w:t>
      </w:r>
      <w:proofErr w:type="gramEnd"/>
      <w:r w:rsidRPr="001D7995">
        <w:rPr>
          <w:rFonts w:cs="Arial"/>
          <w:sz w:val="25"/>
          <w:szCs w:val="25"/>
        </w:rPr>
        <w:t xml:space="preserve"> specifically improve response within the criminal justice to victims of rape and sexual assault, Operation Soteria/Bluestone, a </w:t>
      </w:r>
      <w:proofErr w:type="spellStart"/>
      <w:r w:rsidRPr="001D7995">
        <w:rPr>
          <w:rFonts w:cs="Arial"/>
          <w:sz w:val="25"/>
          <w:szCs w:val="25"/>
        </w:rPr>
        <w:t>programme</w:t>
      </w:r>
      <w:proofErr w:type="spellEnd"/>
      <w:r w:rsidRPr="001D7995">
        <w:rPr>
          <w:rFonts w:cs="Arial"/>
          <w:sz w:val="25"/>
          <w:szCs w:val="25"/>
        </w:rPr>
        <w:t xml:space="preserve"> designed in Avon and Somerset to target and respond appropriately to rape and serious sexual assault offences is now being used as a template for response to these crimes nationally.</w:t>
      </w:r>
    </w:p>
    <w:p w14:paraId="2944C3A4" w14:textId="77777777" w:rsidR="00CE5033" w:rsidRDefault="00CE5033" w:rsidP="00CE5033">
      <w:pPr>
        <w:pStyle w:val="BodyText"/>
        <w:spacing w:line="276" w:lineRule="auto"/>
        <w:ind w:left="-142" w:right="244"/>
        <w:rPr>
          <w:rFonts w:cs="Arial"/>
          <w:sz w:val="25"/>
          <w:szCs w:val="25"/>
        </w:rPr>
      </w:pPr>
    </w:p>
    <w:p w14:paraId="722F6390" w14:textId="5216D2F3" w:rsidR="00CE5033" w:rsidRDefault="00CE5033" w:rsidP="00CE5033">
      <w:pPr>
        <w:pStyle w:val="BodyText"/>
        <w:spacing w:line="276" w:lineRule="auto"/>
        <w:ind w:left="-142" w:right="244"/>
        <w:rPr>
          <w:rFonts w:eastAsia="Times New Roman" w:cs="Arial"/>
          <w:b/>
          <w:bCs/>
          <w:color w:val="1F497D" w:themeColor="text2"/>
          <w:sz w:val="25"/>
          <w:szCs w:val="25"/>
        </w:rPr>
      </w:pPr>
      <w:r w:rsidRPr="001D7995">
        <w:rPr>
          <w:rFonts w:eastAsia="Times New Roman" w:cs="Arial"/>
          <w:b/>
          <w:bCs/>
          <w:color w:val="1F497D" w:themeColor="text2"/>
          <w:sz w:val="25"/>
          <w:szCs w:val="25"/>
        </w:rPr>
        <w:t xml:space="preserve">Councillor </w:t>
      </w:r>
      <w:r>
        <w:rPr>
          <w:rFonts w:eastAsia="Times New Roman" w:cs="Arial"/>
          <w:b/>
          <w:bCs/>
          <w:color w:val="1F497D" w:themeColor="text2"/>
          <w:sz w:val="25"/>
          <w:szCs w:val="25"/>
        </w:rPr>
        <w:t>Peter Crew</w:t>
      </w:r>
      <w:r w:rsidRPr="001D7995">
        <w:rPr>
          <w:rFonts w:eastAsia="Times New Roman" w:cs="Arial"/>
          <w:b/>
          <w:bCs/>
          <w:color w:val="1F497D" w:themeColor="text2"/>
          <w:sz w:val="25"/>
          <w:szCs w:val="25"/>
        </w:rPr>
        <w:t xml:space="preserve"> (</w:t>
      </w:r>
      <w:r>
        <w:rPr>
          <w:rFonts w:eastAsia="Times New Roman" w:cs="Arial"/>
          <w:b/>
          <w:bCs/>
          <w:color w:val="1F497D" w:themeColor="text2"/>
          <w:sz w:val="25"/>
          <w:szCs w:val="25"/>
        </w:rPr>
        <w:t>North Somerset</w:t>
      </w:r>
      <w:r w:rsidRPr="001D7995">
        <w:rPr>
          <w:rFonts w:eastAsia="Times New Roman" w:cs="Arial"/>
          <w:b/>
          <w:bCs/>
          <w:color w:val="1F497D" w:themeColor="text2"/>
          <w:sz w:val="25"/>
          <w:szCs w:val="25"/>
        </w:rPr>
        <w:t xml:space="preserve">) </w:t>
      </w:r>
    </w:p>
    <w:p w14:paraId="7D07A5FD" w14:textId="77777777" w:rsidR="00CE5033" w:rsidRPr="00CE5033" w:rsidRDefault="00CE5033" w:rsidP="00CE5033">
      <w:pPr>
        <w:pStyle w:val="BodyText"/>
        <w:spacing w:line="276" w:lineRule="auto"/>
        <w:ind w:left="0" w:right="244"/>
        <w:rPr>
          <w:rFonts w:cs="Arial"/>
          <w:sz w:val="25"/>
          <w:szCs w:val="25"/>
        </w:rPr>
      </w:pPr>
    </w:p>
    <w:p w14:paraId="6F332973" w14:textId="1ABCB44E" w:rsidR="00CE5033" w:rsidRPr="00CE5033" w:rsidRDefault="00CE5033" w:rsidP="00CE5033">
      <w:pPr>
        <w:spacing w:line="276" w:lineRule="auto"/>
        <w:rPr>
          <w:rFonts w:ascii="Arial" w:hAnsi="Arial" w:cs="Arial"/>
          <w:sz w:val="25"/>
          <w:szCs w:val="25"/>
        </w:rPr>
      </w:pPr>
      <w:r>
        <w:rPr>
          <w:noProof/>
        </w:rPr>
        <w:drawing>
          <wp:anchor distT="0" distB="0" distL="114300" distR="114300" simplePos="0" relativeHeight="251664395" behindDoc="0" locked="0" layoutInCell="1" allowOverlap="1" wp14:anchorId="7510CB38" wp14:editId="53AA51E8">
            <wp:simplePos x="0" y="0"/>
            <wp:positionH relativeFrom="column">
              <wp:posOffset>1270</wp:posOffset>
            </wp:positionH>
            <wp:positionV relativeFrom="paragraph">
              <wp:posOffset>0</wp:posOffset>
            </wp:positionV>
            <wp:extent cx="1003300" cy="1098550"/>
            <wp:effectExtent l="0" t="0" r="6350" b="6350"/>
            <wp:wrapSquare wrapText="bothSides"/>
            <wp:docPr id="1136952389"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52389" name="Picture 1" descr="A person in a suit and tie&#10;&#10;AI-generated content may be incorrec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03300"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5"/>
          <w:szCs w:val="25"/>
        </w:rPr>
        <w:t xml:space="preserve">As part of the Budget Task Group, I </w:t>
      </w:r>
      <w:r w:rsidRPr="00CE5033">
        <w:rPr>
          <w:rFonts w:ascii="Arial" w:hAnsi="Arial" w:cs="Arial"/>
          <w:sz w:val="25"/>
          <w:szCs w:val="25"/>
        </w:rPr>
        <w:t>have been working on the Budget over the last couple of years</w:t>
      </w:r>
      <w:r>
        <w:rPr>
          <w:rFonts w:ascii="Arial" w:hAnsi="Arial" w:cs="Arial"/>
          <w:sz w:val="25"/>
          <w:szCs w:val="25"/>
        </w:rPr>
        <w:t xml:space="preserve">. </w:t>
      </w:r>
      <w:r w:rsidRPr="00CE5033">
        <w:rPr>
          <w:rFonts w:ascii="Arial" w:hAnsi="Arial" w:cs="Arial"/>
          <w:sz w:val="25"/>
          <w:szCs w:val="25"/>
        </w:rPr>
        <w:t>I have found this challenging, drilling down to the nitty gritty, looking for savings and commitments.</w:t>
      </w:r>
      <w:r>
        <w:rPr>
          <w:rFonts w:ascii="Arial" w:hAnsi="Arial" w:cs="Arial"/>
          <w:sz w:val="25"/>
          <w:szCs w:val="25"/>
        </w:rPr>
        <w:t xml:space="preserve"> </w:t>
      </w:r>
      <w:r w:rsidRPr="00CE5033">
        <w:rPr>
          <w:rFonts w:ascii="Arial" w:hAnsi="Arial" w:cs="Arial"/>
          <w:sz w:val="25"/>
          <w:szCs w:val="25"/>
        </w:rPr>
        <w:t>This year Paul Butler</w:t>
      </w:r>
      <w:r>
        <w:rPr>
          <w:rFonts w:ascii="Arial" w:hAnsi="Arial" w:cs="Arial"/>
          <w:sz w:val="25"/>
          <w:szCs w:val="25"/>
        </w:rPr>
        <w:t>, Chief Finance Officer</w:t>
      </w:r>
      <w:r w:rsidR="00E80687">
        <w:rPr>
          <w:rFonts w:ascii="Arial" w:hAnsi="Arial" w:cs="Arial"/>
          <w:sz w:val="25"/>
          <w:szCs w:val="25"/>
        </w:rPr>
        <w:t>,</w:t>
      </w:r>
      <w:r w:rsidRPr="00CE5033">
        <w:rPr>
          <w:rFonts w:ascii="Arial" w:hAnsi="Arial" w:cs="Arial"/>
          <w:sz w:val="25"/>
          <w:szCs w:val="25"/>
        </w:rPr>
        <w:t xml:space="preserve"> has joined </w:t>
      </w:r>
      <w:r>
        <w:rPr>
          <w:rFonts w:ascii="Arial" w:hAnsi="Arial" w:cs="Arial"/>
          <w:sz w:val="25"/>
          <w:szCs w:val="25"/>
        </w:rPr>
        <w:t xml:space="preserve">part of our </w:t>
      </w:r>
      <w:r w:rsidRPr="00CE5033">
        <w:rPr>
          <w:rFonts w:ascii="Arial" w:hAnsi="Arial" w:cs="Arial"/>
          <w:sz w:val="25"/>
          <w:szCs w:val="25"/>
        </w:rPr>
        <w:t>meeting</w:t>
      </w:r>
      <w:r>
        <w:rPr>
          <w:rFonts w:ascii="Arial" w:hAnsi="Arial" w:cs="Arial"/>
          <w:sz w:val="25"/>
          <w:szCs w:val="25"/>
        </w:rPr>
        <w:t>s</w:t>
      </w:r>
      <w:r w:rsidRPr="00CE5033">
        <w:rPr>
          <w:rFonts w:ascii="Arial" w:hAnsi="Arial" w:cs="Arial"/>
          <w:sz w:val="25"/>
          <w:szCs w:val="25"/>
        </w:rPr>
        <w:t>, which has been useful.</w:t>
      </w:r>
    </w:p>
    <w:p w14:paraId="3E5BF9A2" w14:textId="77777777" w:rsidR="00CE5033" w:rsidRDefault="00CE5033" w:rsidP="00CE5033">
      <w:pPr>
        <w:spacing w:line="276" w:lineRule="auto"/>
        <w:rPr>
          <w:rFonts w:ascii="Arial" w:hAnsi="Arial" w:cs="Arial"/>
          <w:sz w:val="25"/>
          <w:szCs w:val="25"/>
        </w:rPr>
      </w:pPr>
    </w:p>
    <w:p w14:paraId="18CA1F8F" w14:textId="074F04F0" w:rsidR="00CE5033" w:rsidRPr="00CE5033" w:rsidRDefault="00CE5033" w:rsidP="00CE5033">
      <w:pPr>
        <w:spacing w:line="276" w:lineRule="auto"/>
        <w:rPr>
          <w:rFonts w:ascii="Arial" w:hAnsi="Arial" w:cs="Arial"/>
          <w:sz w:val="25"/>
          <w:szCs w:val="25"/>
        </w:rPr>
      </w:pPr>
      <w:r w:rsidRPr="00CE5033">
        <w:rPr>
          <w:rFonts w:ascii="Arial" w:hAnsi="Arial" w:cs="Arial"/>
          <w:sz w:val="25"/>
          <w:szCs w:val="25"/>
        </w:rPr>
        <w:t>With the knowledge gained</w:t>
      </w:r>
      <w:r w:rsidR="007D515B">
        <w:rPr>
          <w:rFonts w:ascii="Arial" w:hAnsi="Arial" w:cs="Arial"/>
          <w:sz w:val="25"/>
          <w:szCs w:val="25"/>
        </w:rPr>
        <w:t>,</w:t>
      </w:r>
      <w:r w:rsidRPr="00CE5033">
        <w:rPr>
          <w:rFonts w:ascii="Arial" w:hAnsi="Arial" w:cs="Arial"/>
          <w:sz w:val="25"/>
          <w:szCs w:val="25"/>
        </w:rPr>
        <w:t xml:space="preserve"> </w:t>
      </w:r>
      <w:r w:rsidR="007D515B">
        <w:rPr>
          <w:rFonts w:ascii="Arial" w:hAnsi="Arial" w:cs="Arial"/>
          <w:sz w:val="25"/>
          <w:szCs w:val="25"/>
        </w:rPr>
        <w:t xml:space="preserve">it </w:t>
      </w:r>
      <w:r w:rsidRPr="00CE5033">
        <w:rPr>
          <w:rFonts w:ascii="Arial" w:hAnsi="Arial" w:cs="Arial"/>
          <w:sz w:val="25"/>
          <w:szCs w:val="25"/>
        </w:rPr>
        <w:t xml:space="preserve">made it easy for me to lead the Budget debate with the Chief Constable and </w:t>
      </w:r>
      <w:r w:rsidR="00E80687">
        <w:rPr>
          <w:rFonts w:ascii="Arial" w:hAnsi="Arial" w:cs="Arial"/>
          <w:sz w:val="25"/>
          <w:szCs w:val="25"/>
        </w:rPr>
        <w:t>obtain</w:t>
      </w:r>
      <w:r w:rsidRPr="00CE5033">
        <w:rPr>
          <w:rFonts w:ascii="Arial" w:hAnsi="Arial" w:cs="Arial"/>
          <w:sz w:val="25"/>
          <w:szCs w:val="25"/>
        </w:rPr>
        <w:t xml:space="preserve"> a promise that the </w:t>
      </w:r>
      <w:proofErr w:type="spellStart"/>
      <w:r w:rsidRPr="00CE5033">
        <w:rPr>
          <w:rFonts w:ascii="Arial" w:hAnsi="Arial" w:cs="Arial"/>
          <w:sz w:val="25"/>
          <w:szCs w:val="25"/>
        </w:rPr>
        <w:t>Neighbourhood</w:t>
      </w:r>
      <w:proofErr w:type="spellEnd"/>
      <w:r w:rsidRPr="00CE5033">
        <w:rPr>
          <w:rFonts w:ascii="Arial" w:hAnsi="Arial" w:cs="Arial"/>
          <w:sz w:val="25"/>
          <w:szCs w:val="25"/>
        </w:rPr>
        <w:t xml:space="preserve"> Teams will be </w:t>
      </w:r>
      <w:r w:rsidRPr="00CE5033">
        <w:rPr>
          <w:rFonts w:ascii="Arial" w:hAnsi="Arial" w:cs="Arial"/>
          <w:sz w:val="25"/>
          <w:szCs w:val="25"/>
        </w:rPr>
        <w:lastRenderedPageBreak/>
        <w:t xml:space="preserve">fully manned </w:t>
      </w:r>
      <w:r w:rsidR="00E80687">
        <w:rPr>
          <w:rFonts w:ascii="Arial" w:hAnsi="Arial" w:cs="Arial"/>
          <w:sz w:val="25"/>
          <w:szCs w:val="25"/>
        </w:rPr>
        <w:t>as soon as possible,</w:t>
      </w:r>
      <w:r w:rsidRPr="00CE5033">
        <w:rPr>
          <w:rFonts w:ascii="Arial" w:hAnsi="Arial" w:cs="Arial"/>
          <w:sz w:val="25"/>
          <w:szCs w:val="25"/>
        </w:rPr>
        <w:t xml:space="preserve"> and should we lose any</w:t>
      </w:r>
      <w:r w:rsidR="00E80687">
        <w:rPr>
          <w:rFonts w:ascii="Arial" w:hAnsi="Arial" w:cs="Arial"/>
          <w:sz w:val="25"/>
          <w:szCs w:val="25"/>
        </w:rPr>
        <w:t xml:space="preserve"> </w:t>
      </w:r>
      <w:r w:rsidRPr="00CE5033">
        <w:rPr>
          <w:rFonts w:ascii="Arial" w:hAnsi="Arial" w:cs="Arial"/>
          <w:sz w:val="25"/>
          <w:szCs w:val="25"/>
        </w:rPr>
        <w:t>more PCSOs, replacements will be recruited. I hope we continue this group to ensure we can be seen providing value for money from the service</w:t>
      </w:r>
      <w:r w:rsidR="00E80687">
        <w:rPr>
          <w:rFonts w:ascii="Arial" w:hAnsi="Arial" w:cs="Arial"/>
          <w:sz w:val="25"/>
          <w:szCs w:val="25"/>
        </w:rPr>
        <w:t>.</w:t>
      </w:r>
    </w:p>
    <w:p w14:paraId="7AD1A7D4" w14:textId="77777777" w:rsidR="00CE5033" w:rsidRPr="00CE5033" w:rsidRDefault="00CE5033" w:rsidP="00CE5033">
      <w:pPr>
        <w:spacing w:line="276" w:lineRule="auto"/>
        <w:rPr>
          <w:rFonts w:ascii="Arial" w:hAnsi="Arial" w:cs="Arial"/>
          <w:sz w:val="25"/>
          <w:szCs w:val="25"/>
        </w:rPr>
      </w:pPr>
    </w:p>
    <w:sectPr w:rsidR="00CE5033" w:rsidRPr="00CE5033" w:rsidSect="00C13168">
      <w:headerReference w:type="default" r:id="rId44"/>
      <w:footerReference w:type="default" r:id="rId45"/>
      <w:pgSz w:w="11910" w:h="16840"/>
      <w:pgMar w:top="993" w:right="1278" w:bottom="1440" w:left="1418" w:header="720" w:footer="907" w:gutter="0"/>
      <w:pgNumType w:start="3"/>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37BE8" w14:textId="77777777" w:rsidR="00084D67" w:rsidRDefault="00084D67">
      <w:r>
        <w:separator/>
      </w:r>
    </w:p>
  </w:endnote>
  <w:endnote w:type="continuationSeparator" w:id="0">
    <w:p w14:paraId="7C114D9E" w14:textId="77777777" w:rsidR="00084D67" w:rsidRDefault="00084D67">
      <w:r>
        <w:continuationSeparator/>
      </w:r>
    </w:p>
  </w:endnote>
  <w:endnote w:type="continuationNotice" w:id="1">
    <w:p w14:paraId="0CE3847D" w14:textId="77777777" w:rsidR="00084D67" w:rsidRDefault="00084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7E1" w14:textId="77777777" w:rsidR="00124F5D" w:rsidRPr="00CE483A" w:rsidRDefault="00124F5D" w:rsidP="00CE483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7E3" w14:textId="77777777" w:rsidR="00124F5D" w:rsidRPr="00CD5444" w:rsidRDefault="00124F5D" w:rsidP="00ED2DFC">
    <w:pPr>
      <w:pStyle w:val="Footer"/>
      <w:jc w:val="right"/>
      <w:rPr>
        <w:sz w:val="28"/>
        <w:szCs w:val="28"/>
      </w:rPr>
    </w:pPr>
    <w:r w:rsidRPr="00CD5444">
      <w:rPr>
        <w:sz w:val="28"/>
        <w:szCs w:val="28"/>
      </w:rPr>
      <w:t xml:space="preserve">  </w:t>
    </w:r>
    <w:r w:rsidRPr="00CD5444">
      <w:rPr>
        <w:sz w:val="28"/>
        <w:szCs w:val="28"/>
      </w:rPr>
      <w:fldChar w:fldCharType="begin"/>
    </w:r>
    <w:r w:rsidRPr="00CD5444">
      <w:rPr>
        <w:sz w:val="28"/>
        <w:szCs w:val="28"/>
      </w:rPr>
      <w:instrText xml:space="preserve"> PAGE   \* MERGEFORMAT </w:instrText>
    </w:r>
    <w:r w:rsidRPr="00CD5444">
      <w:rPr>
        <w:sz w:val="28"/>
        <w:szCs w:val="28"/>
      </w:rPr>
      <w:fldChar w:fldCharType="separate"/>
    </w:r>
    <w:r w:rsidR="00622808" w:rsidRPr="00CD5444">
      <w:rPr>
        <w:noProof/>
        <w:sz w:val="28"/>
        <w:szCs w:val="28"/>
      </w:rPr>
      <w:t>20</w:t>
    </w:r>
    <w:r w:rsidRPr="00CD5444">
      <w:rPr>
        <w:noProof/>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DE1EC" w14:textId="77777777" w:rsidR="00084D67" w:rsidRDefault="00084D67">
      <w:r>
        <w:separator/>
      </w:r>
    </w:p>
  </w:footnote>
  <w:footnote w:type="continuationSeparator" w:id="0">
    <w:p w14:paraId="51944612" w14:textId="77777777" w:rsidR="00084D67" w:rsidRDefault="00084D67">
      <w:r>
        <w:continuationSeparator/>
      </w:r>
    </w:p>
  </w:footnote>
  <w:footnote w:type="continuationNotice" w:id="1">
    <w:p w14:paraId="7DDE8A31" w14:textId="77777777" w:rsidR="00084D67" w:rsidRDefault="00084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7DF" w14:textId="77777777" w:rsidR="00124F5D" w:rsidRDefault="00124F5D" w:rsidP="008B0F3E">
    <w:pPr>
      <w:pStyle w:val="Header"/>
      <w:ind w:left="-426" w:right="-649" w:hanging="141"/>
    </w:pPr>
    <w:r>
      <w:rPr>
        <w:noProof/>
      </w:rPr>
      <mc:AlternateContent>
        <mc:Choice Requires="wps">
          <w:drawing>
            <wp:anchor distT="0" distB="0" distL="118745" distR="118745" simplePos="0" relativeHeight="251658240" behindDoc="1" locked="0" layoutInCell="1" allowOverlap="0" wp14:anchorId="60B057E4" wp14:editId="60B057E5">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0B057F6" w14:textId="77777777" w:rsidR="00124F5D" w:rsidRDefault="00124F5D">
                              <w:pPr>
                                <w:pStyle w:val="Header"/>
                                <w:jc w:val="center"/>
                                <w:rPr>
                                  <w:caps/>
                                  <w:color w:val="FFFFFF" w:themeColor="background1"/>
                                </w:rPr>
                              </w:pPr>
                              <w:r>
                                <w:rPr>
                                  <w:caps/>
                                  <w:color w:val="FFFFFF" w:themeColor="background1"/>
                                </w:rPr>
                                <w:t>Avon and Somerset Police and Crime Panel Annual Report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0B057E4" id="Rectangle 197" o:spid="_x0000_s1027" style="position:absolute;left:0;text-align:left;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" o:allowoverlap="f" fillcolor="#4f81bd [3204]" stroked="f" strokeweight="2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0B057F6" w14:textId="77777777" w:rsidR="00124F5D" w:rsidRDefault="00124F5D">
                        <w:pPr>
                          <w:pStyle w:val="Header"/>
                          <w:jc w:val="center"/>
                          <w:rPr>
                            <w:caps/>
                            <w:color w:val="FFFFFF" w:themeColor="background1"/>
                          </w:rPr>
                        </w:pPr>
                        <w:r>
                          <w:rPr>
                            <w:caps/>
                            <w:color w:val="FFFFFF" w:themeColor="background1"/>
                          </w:rPr>
                          <w:t>Avon and Somerset Police and Crime Panel Annual Report</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7E0" w14:textId="77777777" w:rsidR="00124F5D" w:rsidRPr="00BD5688" w:rsidRDefault="00124F5D" w:rsidP="00BD5688">
    <w:pPr>
      <w:pStyle w:val="Header"/>
      <w:ind w:hanging="28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057E2" w14:textId="77777777" w:rsidR="00124F5D" w:rsidRDefault="00124F5D" w:rsidP="00D1789C">
    <w:pPr>
      <w:ind w:right="-42"/>
    </w:pPr>
    <w:r>
      <w:rPr>
        <w:noProof/>
      </w:rPr>
      <mc:AlternateContent>
        <mc:Choice Requires="wps">
          <w:drawing>
            <wp:anchor distT="0" distB="0" distL="118745" distR="118745" simplePos="0" relativeHeight="251658241" behindDoc="1" locked="0" layoutInCell="1" allowOverlap="0" wp14:anchorId="60B057E6" wp14:editId="60B057E7">
              <wp:simplePos x="0" y="0"/>
              <wp:positionH relativeFrom="margin">
                <wp:posOffset>-406400</wp:posOffset>
              </wp:positionH>
              <wp:positionV relativeFrom="page">
                <wp:posOffset>482600</wp:posOffset>
              </wp:positionV>
              <wp:extent cx="6394450" cy="269875"/>
              <wp:effectExtent l="0" t="0" r="6350" b="0"/>
              <wp:wrapSquare wrapText="bothSides"/>
              <wp:docPr id="59" name="Rectangle 59"/>
              <wp:cNvGraphicFramePr/>
              <a:graphic xmlns:a="http://schemas.openxmlformats.org/drawingml/2006/main">
                <a:graphicData uri="http://schemas.microsoft.com/office/word/2010/wordprocessingShape">
                  <wps:wsp>
                    <wps:cNvSpPr/>
                    <wps:spPr>
                      <a:xfrm>
                        <a:off x="0" y="0"/>
                        <a:ext cx="639445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487432846"/>
                            <w:dataBinding w:prefixMappings="xmlns:ns0='http://purl.org/dc/elements/1.1/' xmlns:ns1='http://schemas.openxmlformats.org/package/2006/metadata/core-properties' " w:xpath="/ns1:coreProperties[1]/ns0:title[1]" w:storeItemID="{6C3C8BC8-F283-45AE-878A-BAB7291924A1}"/>
                            <w:text/>
                          </w:sdtPr>
                          <w:sdtEndPr/>
                          <w:sdtContent>
                            <w:p w14:paraId="60B057F7" w14:textId="77777777" w:rsidR="00124F5D" w:rsidRPr="002232D7" w:rsidRDefault="00124F5D" w:rsidP="00766FFB">
                              <w:pPr>
                                <w:pStyle w:val="Header"/>
                                <w:shd w:val="clear" w:color="auto" w:fill="4F81BD" w:themeFill="accent1"/>
                                <w:jc w:val="center"/>
                                <w:rPr>
                                  <w:caps/>
                                  <w:color w:val="FFFFFF" w:themeColor="background1"/>
                                </w:rPr>
                              </w:pPr>
                              <w:r w:rsidRPr="002232D7">
                                <w:rPr>
                                  <w:caps/>
                                  <w:color w:val="FFFFFF" w:themeColor="background1"/>
                                </w:rPr>
                                <w:t>Avon and Somerset Police and Crime Panel Annual Report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2700</wp14:pctHeight>
              </wp14:sizeRelV>
            </wp:anchor>
          </w:drawing>
        </mc:Choice>
        <mc:Fallback>
          <w:pict>
            <v:rect w14:anchorId="60B057E6" id="Rectangle 59" o:spid="_x0000_s1028" style="position:absolute;margin-left:-32pt;margin-top:38pt;width:503.5pt;height:21.25pt;z-index:-251658239;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" o:allowoverlap="f" fillcolor="#4f81bd [3204]" stroked="f" strokeweight="2pt">
              <v:textbox>
                <w:txbxContent>
                  <w:sdt>
                    <w:sdtPr>
                      <w:rPr>
                        <w:caps/>
                        <w:color w:val="FFFFFF" w:themeColor="background1"/>
                      </w:rPr>
                      <w:alias w:val="Title"/>
                      <w:tag w:val=""/>
                      <w:id w:val="1487432846"/>
                      <w:dataBinding w:prefixMappings="xmlns:ns0='http://purl.org/dc/elements/1.1/' xmlns:ns1='http://schemas.openxmlformats.org/package/2006/metadata/core-properties' " w:xpath="/ns1:coreProperties[1]/ns0:title[1]" w:storeItemID="{6C3C8BC8-F283-45AE-878A-BAB7291924A1}"/>
                      <w:text/>
                    </w:sdtPr>
                    <w:sdtContent>
                      <w:p w14:paraId="60B057F7" w14:textId="77777777" w:rsidR="00124F5D" w:rsidRPr="002232D7" w:rsidRDefault="00124F5D" w:rsidP="00766FFB">
                        <w:pPr>
                          <w:pStyle w:val="Header"/>
                          <w:shd w:val="clear" w:color="auto" w:fill="4F81BD" w:themeFill="accent1"/>
                          <w:jc w:val="center"/>
                          <w:rPr>
                            <w:caps/>
                            <w:color w:val="FFFFFF" w:themeColor="background1"/>
                          </w:rPr>
                        </w:pPr>
                        <w:r w:rsidRPr="002232D7">
                          <w:rPr>
                            <w:caps/>
                            <w:color w:val="FFFFFF" w:themeColor="background1"/>
                          </w:rPr>
                          <w:t>Avon and Somerset Police and Crime Panel Annual Report</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56" w:hanging="567"/>
      </w:pPr>
      <w:rPr>
        <w:rFonts w:ascii="Symbol" w:hAnsi="Symbol" w:cs="Symbol"/>
        <w:b w:val="0"/>
        <w:bCs w:val="0"/>
        <w:w w:val="99"/>
        <w:sz w:val="20"/>
        <w:szCs w:val="20"/>
      </w:rPr>
    </w:lvl>
    <w:lvl w:ilvl="1">
      <w:numFmt w:val="bullet"/>
      <w:lvlText w:val="•"/>
      <w:lvlJc w:val="left"/>
      <w:pPr>
        <w:ind w:left="54" w:hanging="567"/>
      </w:pPr>
    </w:lvl>
    <w:lvl w:ilvl="2">
      <w:numFmt w:val="bullet"/>
      <w:lvlText w:val="•"/>
      <w:lvlJc w:val="left"/>
      <w:pPr>
        <w:ind w:left="568" w:hanging="567"/>
      </w:pPr>
    </w:lvl>
    <w:lvl w:ilvl="3">
      <w:numFmt w:val="bullet"/>
      <w:lvlText w:val="•"/>
      <w:lvlJc w:val="left"/>
      <w:pPr>
        <w:ind w:left="1082" w:hanging="567"/>
      </w:pPr>
    </w:lvl>
    <w:lvl w:ilvl="4">
      <w:numFmt w:val="bullet"/>
      <w:lvlText w:val="•"/>
      <w:lvlJc w:val="left"/>
      <w:pPr>
        <w:ind w:left="1596" w:hanging="567"/>
      </w:pPr>
    </w:lvl>
    <w:lvl w:ilvl="5">
      <w:numFmt w:val="bullet"/>
      <w:lvlText w:val="•"/>
      <w:lvlJc w:val="left"/>
      <w:pPr>
        <w:ind w:left="2111" w:hanging="567"/>
      </w:pPr>
    </w:lvl>
    <w:lvl w:ilvl="6">
      <w:numFmt w:val="bullet"/>
      <w:lvlText w:val="•"/>
      <w:lvlJc w:val="left"/>
      <w:pPr>
        <w:ind w:left="2625" w:hanging="567"/>
      </w:pPr>
    </w:lvl>
    <w:lvl w:ilvl="7">
      <w:numFmt w:val="bullet"/>
      <w:lvlText w:val="•"/>
      <w:lvlJc w:val="left"/>
      <w:pPr>
        <w:ind w:left="3139" w:hanging="567"/>
      </w:pPr>
    </w:lvl>
    <w:lvl w:ilvl="8">
      <w:numFmt w:val="bullet"/>
      <w:lvlText w:val="•"/>
      <w:lvlJc w:val="left"/>
      <w:pPr>
        <w:ind w:left="3653" w:hanging="567"/>
      </w:pPr>
    </w:lvl>
  </w:abstractNum>
  <w:abstractNum w:abstractNumId="1" w15:restartNumberingAfterBreak="0">
    <w:nsid w:val="00000403"/>
    <w:multiLevelType w:val="multilevel"/>
    <w:tmpl w:val="00000886"/>
    <w:lvl w:ilvl="0">
      <w:numFmt w:val="bullet"/>
      <w:lvlText w:val=""/>
      <w:lvlJc w:val="left"/>
      <w:pPr>
        <w:ind w:left="624" w:hanging="567"/>
      </w:pPr>
      <w:rPr>
        <w:rFonts w:ascii="Symbol" w:hAnsi="Symbol" w:cs="Symbol"/>
        <w:b w:val="0"/>
        <w:bCs w:val="0"/>
        <w:w w:val="99"/>
        <w:sz w:val="20"/>
        <w:szCs w:val="20"/>
      </w:rPr>
    </w:lvl>
    <w:lvl w:ilvl="1">
      <w:numFmt w:val="bullet"/>
      <w:lvlText w:val="•"/>
      <w:lvlJc w:val="left"/>
      <w:pPr>
        <w:ind w:left="1134" w:hanging="567"/>
      </w:pPr>
    </w:lvl>
    <w:lvl w:ilvl="2">
      <w:numFmt w:val="bullet"/>
      <w:lvlText w:val="•"/>
      <w:lvlJc w:val="left"/>
      <w:pPr>
        <w:ind w:left="1648" w:hanging="567"/>
      </w:pPr>
    </w:lvl>
    <w:lvl w:ilvl="3">
      <w:numFmt w:val="bullet"/>
      <w:lvlText w:val="•"/>
      <w:lvlJc w:val="left"/>
      <w:pPr>
        <w:ind w:left="2162" w:hanging="567"/>
      </w:pPr>
    </w:lvl>
    <w:lvl w:ilvl="4">
      <w:numFmt w:val="bullet"/>
      <w:lvlText w:val="•"/>
      <w:lvlJc w:val="left"/>
      <w:pPr>
        <w:ind w:left="2676" w:hanging="567"/>
      </w:pPr>
    </w:lvl>
    <w:lvl w:ilvl="5">
      <w:numFmt w:val="bullet"/>
      <w:lvlText w:val="•"/>
      <w:lvlJc w:val="left"/>
      <w:pPr>
        <w:ind w:left="3191" w:hanging="567"/>
      </w:pPr>
    </w:lvl>
    <w:lvl w:ilvl="6">
      <w:numFmt w:val="bullet"/>
      <w:lvlText w:val="•"/>
      <w:lvlJc w:val="left"/>
      <w:pPr>
        <w:ind w:left="3705" w:hanging="567"/>
      </w:pPr>
    </w:lvl>
    <w:lvl w:ilvl="7">
      <w:numFmt w:val="bullet"/>
      <w:lvlText w:val="•"/>
      <w:lvlJc w:val="left"/>
      <w:pPr>
        <w:ind w:left="4219" w:hanging="567"/>
      </w:pPr>
    </w:lvl>
    <w:lvl w:ilvl="8">
      <w:numFmt w:val="bullet"/>
      <w:lvlText w:val="•"/>
      <w:lvlJc w:val="left"/>
      <w:pPr>
        <w:ind w:left="4733" w:hanging="567"/>
      </w:pPr>
    </w:lvl>
  </w:abstractNum>
  <w:abstractNum w:abstractNumId="2" w15:restartNumberingAfterBreak="0">
    <w:nsid w:val="00000404"/>
    <w:multiLevelType w:val="multilevel"/>
    <w:tmpl w:val="00000887"/>
    <w:lvl w:ilvl="0">
      <w:numFmt w:val="bullet"/>
      <w:lvlText w:val=""/>
      <w:lvlJc w:val="left"/>
      <w:pPr>
        <w:ind w:left="624" w:hanging="567"/>
      </w:pPr>
      <w:rPr>
        <w:rFonts w:ascii="Symbol" w:hAnsi="Symbol" w:cs="Symbol"/>
        <w:b w:val="0"/>
        <w:bCs w:val="0"/>
        <w:w w:val="99"/>
        <w:sz w:val="20"/>
        <w:szCs w:val="20"/>
      </w:rPr>
    </w:lvl>
    <w:lvl w:ilvl="1">
      <w:numFmt w:val="bullet"/>
      <w:lvlText w:val="•"/>
      <w:lvlJc w:val="left"/>
      <w:pPr>
        <w:ind w:left="1134" w:hanging="567"/>
      </w:pPr>
    </w:lvl>
    <w:lvl w:ilvl="2">
      <w:numFmt w:val="bullet"/>
      <w:lvlText w:val="•"/>
      <w:lvlJc w:val="left"/>
      <w:pPr>
        <w:ind w:left="1648" w:hanging="567"/>
      </w:pPr>
    </w:lvl>
    <w:lvl w:ilvl="3">
      <w:numFmt w:val="bullet"/>
      <w:lvlText w:val="•"/>
      <w:lvlJc w:val="left"/>
      <w:pPr>
        <w:ind w:left="2162" w:hanging="567"/>
      </w:pPr>
    </w:lvl>
    <w:lvl w:ilvl="4">
      <w:numFmt w:val="bullet"/>
      <w:lvlText w:val="•"/>
      <w:lvlJc w:val="left"/>
      <w:pPr>
        <w:ind w:left="2676" w:hanging="567"/>
      </w:pPr>
    </w:lvl>
    <w:lvl w:ilvl="5">
      <w:numFmt w:val="bullet"/>
      <w:lvlText w:val="•"/>
      <w:lvlJc w:val="left"/>
      <w:pPr>
        <w:ind w:left="3191" w:hanging="567"/>
      </w:pPr>
    </w:lvl>
    <w:lvl w:ilvl="6">
      <w:numFmt w:val="bullet"/>
      <w:lvlText w:val="•"/>
      <w:lvlJc w:val="left"/>
      <w:pPr>
        <w:ind w:left="3705" w:hanging="567"/>
      </w:pPr>
    </w:lvl>
    <w:lvl w:ilvl="7">
      <w:numFmt w:val="bullet"/>
      <w:lvlText w:val="•"/>
      <w:lvlJc w:val="left"/>
      <w:pPr>
        <w:ind w:left="4219" w:hanging="567"/>
      </w:pPr>
    </w:lvl>
    <w:lvl w:ilvl="8">
      <w:numFmt w:val="bullet"/>
      <w:lvlText w:val="•"/>
      <w:lvlJc w:val="left"/>
      <w:pPr>
        <w:ind w:left="4733" w:hanging="567"/>
      </w:pPr>
    </w:lvl>
  </w:abstractNum>
  <w:abstractNum w:abstractNumId="3" w15:restartNumberingAfterBreak="0">
    <w:nsid w:val="014569B3"/>
    <w:multiLevelType w:val="hybridMultilevel"/>
    <w:tmpl w:val="A97697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4A0842"/>
    <w:multiLevelType w:val="hybridMultilevel"/>
    <w:tmpl w:val="DC7AB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683D56"/>
    <w:multiLevelType w:val="hybridMultilevel"/>
    <w:tmpl w:val="7C846C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09245AA8"/>
    <w:multiLevelType w:val="hybridMultilevel"/>
    <w:tmpl w:val="4796D3E4"/>
    <w:lvl w:ilvl="0" w:tplc="50B237F4">
      <w:start w:val="1"/>
      <w:numFmt w:val="bullet"/>
      <w:lvlText w:val="-"/>
      <w:lvlJc w:val="left"/>
      <w:pPr>
        <w:ind w:left="260" w:hanging="360"/>
      </w:pPr>
      <w:rPr>
        <w:rFonts w:ascii="Arial" w:eastAsia="Arial" w:hAnsi="Arial" w:hint="default"/>
        <w:w w:val="100"/>
        <w:sz w:val="24"/>
        <w:szCs w:val="24"/>
      </w:rPr>
    </w:lvl>
    <w:lvl w:ilvl="1" w:tplc="DF5A21C0">
      <w:start w:val="1"/>
      <w:numFmt w:val="bullet"/>
      <w:lvlText w:val="•"/>
      <w:lvlJc w:val="left"/>
      <w:pPr>
        <w:ind w:left="1186" w:hanging="360"/>
      </w:pPr>
      <w:rPr>
        <w:rFonts w:hint="default"/>
      </w:rPr>
    </w:lvl>
    <w:lvl w:ilvl="2" w:tplc="2BA6CBD6">
      <w:start w:val="1"/>
      <w:numFmt w:val="bullet"/>
      <w:lvlText w:val="•"/>
      <w:lvlJc w:val="left"/>
      <w:pPr>
        <w:ind w:left="2113" w:hanging="360"/>
      </w:pPr>
      <w:rPr>
        <w:rFonts w:hint="default"/>
      </w:rPr>
    </w:lvl>
    <w:lvl w:ilvl="3" w:tplc="61E06C9C">
      <w:start w:val="1"/>
      <w:numFmt w:val="bullet"/>
      <w:lvlText w:val="•"/>
      <w:lvlJc w:val="left"/>
      <w:pPr>
        <w:ind w:left="3039" w:hanging="360"/>
      </w:pPr>
      <w:rPr>
        <w:rFonts w:hint="default"/>
      </w:rPr>
    </w:lvl>
    <w:lvl w:ilvl="4" w:tplc="30964D8A">
      <w:start w:val="1"/>
      <w:numFmt w:val="bullet"/>
      <w:lvlText w:val="•"/>
      <w:lvlJc w:val="left"/>
      <w:pPr>
        <w:ind w:left="3966" w:hanging="360"/>
      </w:pPr>
      <w:rPr>
        <w:rFonts w:hint="default"/>
      </w:rPr>
    </w:lvl>
    <w:lvl w:ilvl="5" w:tplc="1E723AB6">
      <w:start w:val="1"/>
      <w:numFmt w:val="bullet"/>
      <w:lvlText w:val="•"/>
      <w:lvlJc w:val="left"/>
      <w:pPr>
        <w:ind w:left="4893" w:hanging="360"/>
      </w:pPr>
      <w:rPr>
        <w:rFonts w:hint="default"/>
      </w:rPr>
    </w:lvl>
    <w:lvl w:ilvl="6" w:tplc="A32A069E">
      <w:start w:val="1"/>
      <w:numFmt w:val="bullet"/>
      <w:lvlText w:val="•"/>
      <w:lvlJc w:val="left"/>
      <w:pPr>
        <w:ind w:left="5819" w:hanging="360"/>
      </w:pPr>
      <w:rPr>
        <w:rFonts w:hint="default"/>
      </w:rPr>
    </w:lvl>
    <w:lvl w:ilvl="7" w:tplc="5B10E75A">
      <w:start w:val="1"/>
      <w:numFmt w:val="bullet"/>
      <w:lvlText w:val="•"/>
      <w:lvlJc w:val="left"/>
      <w:pPr>
        <w:ind w:left="6746" w:hanging="360"/>
      </w:pPr>
      <w:rPr>
        <w:rFonts w:hint="default"/>
      </w:rPr>
    </w:lvl>
    <w:lvl w:ilvl="8" w:tplc="1346CB42">
      <w:start w:val="1"/>
      <w:numFmt w:val="bullet"/>
      <w:lvlText w:val="•"/>
      <w:lvlJc w:val="left"/>
      <w:pPr>
        <w:ind w:left="7673" w:hanging="360"/>
      </w:pPr>
      <w:rPr>
        <w:rFonts w:hint="default"/>
      </w:rPr>
    </w:lvl>
  </w:abstractNum>
  <w:abstractNum w:abstractNumId="7" w15:restartNumberingAfterBreak="0">
    <w:nsid w:val="151200B8"/>
    <w:multiLevelType w:val="hybridMultilevel"/>
    <w:tmpl w:val="6756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16202A"/>
    <w:multiLevelType w:val="hybridMultilevel"/>
    <w:tmpl w:val="538C8C0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7F3A80"/>
    <w:multiLevelType w:val="hybridMultilevel"/>
    <w:tmpl w:val="7396D64C"/>
    <w:lvl w:ilvl="0" w:tplc="F9EC702A">
      <w:start w:val="5"/>
      <w:numFmt w:val="bullet"/>
      <w:lvlText w:val="-"/>
      <w:lvlJc w:val="left"/>
      <w:pPr>
        <w:ind w:left="502" w:hanging="360"/>
      </w:pPr>
      <w:rPr>
        <w:rFonts w:ascii="Microsoft New Tai Lue" w:eastAsiaTheme="minorHAnsi" w:hAnsi="Microsoft New Tai Lue" w:cs="Microsoft New Tai L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1A6586"/>
    <w:multiLevelType w:val="hybridMultilevel"/>
    <w:tmpl w:val="154A1A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CC6B0F"/>
    <w:multiLevelType w:val="hybridMultilevel"/>
    <w:tmpl w:val="D298C8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52C500F"/>
    <w:multiLevelType w:val="hybridMultilevel"/>
    <w:tmpl w:val="65447CC6"/>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3" w15:restartNumberingAfterBreak="0">
    <w:nsid w:val="253B7BE1"/>
    <w:multiLevelType w:val="hybridMultilevel"/>
    <w:tmpl w:val="A072B426"/>
    <w:lvl w:ilvl="0" w:tplc="9E0803B4">
      <w:start w:val="1"/>
      <w:numFmt w:val="decimal"/>
      <w:lvlText w:val="%1."/>
      <w:lvlJc w:val="left"/>
      <w:pPr>
        <w:ind w:left="644"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461365"/>
    <w:multiLevelType w:val="hybridMultilevel"/>
    <w:tmpl w:val="802ED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D1DD7"/>
    <w:multiLevelType w:val="hybridMultilevel"/>
    <w:tmpl w:val="66A42952"/>
    <w:lvl w:ilvl="0" w:tplc="A5EE1928">
      <w:start w:val="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0E7813"/>
    <w:multiLevelType w:val="hybridMultilevel"/>
    <w:tmpl w:val="27847A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F17329A"/>
    <w:multiLevelType w:val="hybridMultilevel"/>
    <w:tmpl w:val="F9165CEC"/>
    <w:lvl w:ilvl="0" w:tplc="1DBC3D4C">
      <w:start w:val="1"/>
      <w:numFmt w:val="bullet"/>
      <w:lvlText w:val=""/>
      <w:lvlJc w:val="left"/>
      <w:pPr>
        <w:ind w:left="980" w:hanging="360"/>
      </w:pPr>
      <w:rPr>
        <w:rFonts w:ascii="Symbol" w:eastAsia="Symbol" w:hAnsi="Symbol" w:hint="default"/>
        <w:w w:val="100"/>
        <w:sz w:val="24"/>
        <w:szCs w:val="24"/>
      </w:rPr>
    </w:lvl>
    <w:lvl w:ilvl="1" w:tplc="F3861A66">
      <w:start w:val="1"/>
      <w:numFmt w:val="bullet"/>
      <w:lvlText w:val="•"/>
      <w:lvlJc w:val="left"/>
      <w:pPr>
        <w:ind w:left="1834" w:hanging="360"/>
      </w:pPr>
      <w:rPr>
        <w:rFonts w:hint="default"/>
      </w:rPr>
    </w:lvl>
    <w:lvl w:ilvl="2" w:tplc="191CBF36">
      <w:start w:val="1"/>
      <w:numFmt w:val="bullet"/>
      <w:lvlText w:val="•"/>
      <w:lvlJc w:val="left"/>
      <w:pPr>
        <w:ind w:left="2689" w:hanging="360"/>
      </w:pPr>
      <w:rPr>
        <w:rFonts w:hint="default"/>
      </w:rPr>
    </w:lvl>
    <w:lvl w:ilvl="3" w:tplc="F4F2A84A">
      <w:start w:val="1"/>
      <w:numFmt w:val="bullet"/>
      <w:lvlText w:val="•"/>
      <w:lvlJc w:val="left"/>
      <w:pPr>
        <w:ind w:left="3543" w:hanging="360"/>
      </w:pPr>
      <w:rPr>
        <w:rFonts w:hint="default"/>
      </w:rPr>
    </w:lvl>
    <w:lvl w:ilvl="4" w:tplc="D26C1124">
      <w:start w:val="1"/>
      <w:numFmt w:val="bullet"/>
      <w:lvlText w:val="•"/>
      <w:lvlJc w:val="left"/>
      <w:pPr>
        <w:ind w:left="4398" w:hanging="360"/>
      </w:pPr>
      <w:rPr>
        <w:rFonts w:hint="default"/>
      </w:rPr>
    </w:lvl>
    <w:lvl w:ilvl="5" w:tplc="0800233A">
      <w:start w:val="1"/>
      <w:numFmt w:val="bullet"/>
      <w:lvlText w:val="•"/>
      <w:lvlJc w:val="left"/>
      <w:pPr>
        <w:ind w:left="5253" w:hanging="360"/>
      </w:pPr>
      <w:rPr>
        <w:rFonts w:hint="default"/>
      </w:rPr>
    </w:lvl>
    <w:lvl w:ilvl="6" w:tplc="CB900CE4">
      <w:start w:val="1"/>
      <w:numFmt w:val="bullet"/>
      <w:lvlText w:val="•"/>
      <w:lvlJc w:val="left"/>
      <w:pPr>
        <w:ind w:left="6107" w:hanging="360"/>
      </w:pPr>
      <w:rPr>
        <w:rFonts w:hint="default"/>
      </w:rPr>
    </w:lvl>
    <w:lvl w:ilvl="7" w:tplc="C650A788">
      <w:start w:val="1"/>
      <w:numFmt w:val="bullet"/>
      <w:lvlText w:val="•"/>
      <w:lvlJc w:val="left"/>
      <w:pPr>
        <w:ind w:left="6962" w:hanging="360"/>
      </w:pPr>
      <w:rPr>
        <w:rFonts w:hint="default"/>
      </w:rPr>
    </w:lvl>
    <w:lvl w:ilvl="8" w:tplc="8910D488">
      <w:start w:val="1"/>
      <w:numFmt w:val="bullet"/>
      <w:lvlText w:val="•"/>
      <w:lvlJc w:val="left"/>
      <w:pPr>
        <w:ind w:left="7817" w:hanging="360"/>
      </w:pPr>
      <w:rPr>
        <w:rFonts w:hint="default"/>
      </w:rPr>
    </w:lvl>
  </w:abstractNum>
  <w:abstractNum w:abstractNumId="18" w15:restartNumberingAfterBreak="0">
    <w:nsid w:val="30B13EF8"/>
    <w:multiLevelType w:val="hybridMultilevel"/>
    <w:tmpl w:val="BD44645A"/>
    <w:lvl w:ilvl="0" w:tplc="574684B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36B4157"/>
    <w:multiLevelType w:val="multilevel"/>
    <w:tmpl w:val="F50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8A05AA"/>
    <w:multiLevelType w:val="hybridMultilevel"/>
    <w:tmpl w:val="003673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83E695C"/>
    <w:multiLevelType w:val="hybridMultilevel"/>
    <w:tmpl w:val="766805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8B586B"/>
    <w:multiLevelType w:val="hybridMultilevel"/>
    <w:tmpl w:val="A0E63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1B389F"/>
    <w:multiLevelType w:val="hybridMultilevel"/>
    <w:tmpl w:val="CCCEA7F8"/>
    <w:lvl w:ilvl="0" w:tplc="3FD2EAB6">
      <w:start w:val="1"/>
      <w:numFmt w:val="bullet"/>
      <w:lvlText w:val=""/>
      <w:lvlJc w:val="left"/>
      <w:pPr>
        <w:ind w:left="823" w:hanging="360"/>
      </w:pPr>
      <w:rPr>
        <w:rFonts w:ascii="Symbol" w:eastAsia="Symbol" w:hAnsi="Symbol" w:hint="default"/>
        <w:w w:val="100"/>
        <w:sz w:val="24"/>
        <w:szCs w:val="24"/>
      </w:rPr>
    </w:lvl>
    <w:lvl w:ilvl="1" w:tplc="C51A1CD8">
      <w:start w:val="1"/>
      <w:numFmt w:val="bullet"/>
      <w:lvlText w:val="•"/>
      <w:lvlJc w:val="left"/>
      <w:pPr>
        <w:ind w:left="1587" w:hanging="360"/>
      </w:pPr>
      <w:rPr>
        <w:rFonts w:hint="default"/>
      </w:rPr>
    </w:lvl>
    <w:lvl w:ilvl="2" w:tplc="E764A632">
      <w:start w:val="1"/>
      <w:numFmt w:val="bullet"/>
      <w:lvlText w:val="•"/>
      <w:lvlJc w:val="left"/>
      <w:pPr>
        <w:ind w:left="2354" w:hanging="360"/>
      </w:pPr>
      <w:rPr>
        <w:rFonts w:hint="default"/>
      </w:rPr>
    </w:lvl>
    <w:lvl w:ilvl="3" w:tplc="5D98EF54">
      <w:start w:val="1"/>
      <w:numFmt w:val="bullet"/>
      <w:lvlText w:val="•"/>
      <w:lvlJc w:val="left"/>
      <w:pPr>
        <w:ind w:left="3122" w:hanging="360"/>
      </w:pPr>
      <w:rPr>
        <w:rFonts w:hint="default"/>
      </w:rPr>
    </w:lvl>
    <w:lvl w:ilvl="4" w:tplc="16EA6FAA">
      <w:start w:val="1"/>
      <w:numFmt w:val="bullet"/>
      <w:lvlText w:val="•"/>
      <w:lvlJc w:val="left"/>
      <w:pPr>
        <w:ind w:left="3889" w:hanging="360"/>
      </w:pPr>
      <w:rPr>
        <w:rFonts w:hint="default"/>
      </w:rPr>
    </w:lvl>
    <w:lvl w:ilvl="5" w:tplc="5F7A50A8">
      <w:start w:val="1"/>
      <w:numFmt w:val="bullet"/>
      <w:lvlText w:val="•"/>
      <w:lvlJc w:val="left"/>
      <w:pPr>
        <w:ind w:left="4657" w:hanging="360"/>
      </w:pPr>
      <w:rPr>
        <w:rFonts w:hint="default"/>
      </w:rPr>
    </w:lvl>
    <w:lvl w:ilvl="6" w:tplc="AF0A9332">
      <w:start w:val="1"/>
      <w:numFmt w:val="bullet"/>
      <w:lvlText w:val="•"/>
      <w:lvlJc w:val="left"/>
      <w:pPr>
        <w:ind w:left="5424" w:hanging="360"/>
      </w:pPr>
      <w:rPr>
        <w:rFonts w:hint="default"/>
      </w:rPr>
    </w:lvl>
    <w:lvl w:ilvl="7" w:tplc="852ECD26">
      <w:start w:val="1"/>
      <w:numFmt w:val="bullet"/>
      <w:lvlText w:val="•"/>
      <w:lvlJc w:val="left"/>
      <w:pPr>
        <w:ind w:left="6192" w:hanging="360"/>
      </w:pPr>
      <w:rPr>
        <w:rFonts w:hint="default"/>
      </w:rPr>
    </w:lvl>
    <w:lvl w:ilvl="8" w:tplc="BF3C0EFA">
      <w:start w:val="1"/>
      <w:numFmt w:val="bullet"/>
      <w:lvlText w:val="•"/>
      <w:lvlJc w:val="left"/>
      <w:pPr>
        <w:ind w:left="6959" w:hanging="360"/>
      </w:pPr>
      <w:rPr>
        <w:rFonts w:hint="default"/>
      </w:rPr>
    </w:lvl>
  </w:abstractNum>
  <w:abstractNum w:abstractNumId="24" w15:restartNumberingAfterBreak="0">
    <w:nsid w:val="45231685"/>
    <w:multiLevelType w:val="hybridMultilevel"/>
    <w:tmpl w:val="CE8C69EE"/>
    <w:lvl w:ilvl="0" w:tplc="BF0CBB44">
      <w:numFmt w:val="bullet"/>
      <w:lvlText w:val="-"/>
      <w:lvlJc w:val="left"/>
      <w:pPr>
        <w:ind w:left="720" w:hanging="360"/>
      </w:pPr>
      <w:rPr>
        <w:rFonts w:ascii="Microsoft New Tai Lue" w:eastAsiaTheme="minorHAnsi" w:hAnsi="Microsoft New Tai Lue" w:cs="Microsoft New Tai L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72A0B"/>
    <w:multiLevelType w:val="hybridMultilevel"/>
    <w:tmpl w:val="AC8AB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FE270B"/>
    <w:multiLevelType w:val="hybridMultilevel"/>
    <w:tmpl w:val="283E1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811156"/>
    <w:multiLevelType w:val="multilevel"/>
    <w:tmpl w:val="66FE7C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F861458"/>
    <w:multiLevelType w:val="hybridMultilevel"/>
    <w:tmpl w:val="30AA5F54"/>
    <w:lvl w:ilvl="0" w:tplc="FE72105E">
      <w:numFmt w:val="bullet"/>
      <w:lvlText w:val="-"/>
      <w:lvlJc w:val="left"/>
      <w:pPr>
        <w:ind w:left="720" w:hanging="360"/>
      </w:pPr>
      <w:rPr>
        <w:rFonts w:ascii="Calibri" w:eastAsia="Aria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A2387F"/>
    <w:multiLevelType w:val="hybridMultilevel"/>
    <w:tmpl w:val="1786C74A"/>
    <w:lvl w:ilvl="0" w:tplc="ED7AF636">
      <w:numFmt w:val="bullet"/>
      <w:lvlText w:val="-"/>
      <w:lvlJc w:val="left"/>
      <w:pPr>
        <w:ind w:left="1353" w:hanging="360"/>
      </w:pPr>
      <w:rPr>
        <w:rFonts w:ascii="Microsoft New Tai Lue" w:eastAsiaTheme="minorHAnsi" w:hAnsi="Microsoft New Tai Lue" w:cs="Microsoft New Tai Lue"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0" w15:restartNumberingAfterBreak="0">
    <w:nsid w:val="5A64016F"/>
    <w:multiLevelType w:val="hybridMultilevel"/>
    <w:tmpl w:val="7AB61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5F0A0A"/>
    <w:multiLevelType w:val="hybridMultilevel"/>
    <w:tmpl w:val="A81E3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DC5128"/>
    <w:multiLevelType w:val="hybridMultilevel"/>
    <w:tmpl w:val="6DF849BC"/>
    <w:lvl w:ilvl="0" w:tplc="92044654">
      <w:start w:val="1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920A86"/>
    <w:multiLevelType w:val="hybridMultilevel"/>
    <w:tmpl w:val="C3AAD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F143E3"/>
    <w:multiLevelType w:val="hybridMultilevel"/>
    <w:tmpl w:val="600C30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5FD765E"/>
    <w:multiLevelType w:val="hybridMultilevel"/>
    <w:tmpl w:val="8E7A61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87CE9"/>
    <w:multiLevelType w:val="hybridMultilevel"/>
    <w:tmpl w:val="8A3ECD04"/>
    <w:lvl w:ilvl="0" w:tplc="ACBA0D18">
      <w:start w:val="1"/>
      <w:numFmt w:val="decimal"/>
      <w:lvlText w:val="%1."/>
      <w:lvlJc w:val="left"/>
      <w:pPr>
        <w:ind w:left="980" w:hanging="360"/>
      </w:pPr>
      <w:rPr>
        <w:rFonts w:ascii="Arial" w:eastAsia="Arial" w:hAnsi="Arial" w:hint="default"/>
        <w:w w:val="100"/>
        <w:sz w:val="24"/>
        <w:szCs w:val="24"/>
      </w:rPr>
    </w:lvl>
    <w:lvl w:ilvl="1" w:tplc="9AF4119C">
      <w:start w:val="1"/>
      <w:numFmt w:val="bullet"/>
      <w:lvlText w:val=""/>
      <w:lvlJc w:val="left"/>
      <w:pPr>
        <w:ind w:left="1700" w:hanging="360"/>
      </w:pPr>
      <w:rPr>
        <w:rFonts w:ascii="Symbol" w:eastAsia="Symbol" w:hAnsi="Symbol" w:hint="default"/>
        <w:w w:val="100"/>
        <w:sz w:val="24"/>
        <w:szCs w:val="24"/>
      </w:rPr>
    </w:lvl>
    <w:lvl w:ilvl="2" w:tplc="EC227E26">
      <w:start w:val="1"/>
      <w:numFmt w:val="bullet"/>
      <w:lvlText w:val="•"/>
      <w:lvlJc w:val="left"/>
      <w:pPr>
        <w:ind w:left="2569" w:hanging="360"/>
      </w:pPr>
      <w:rPr>
        <w:rFonts w:hint="default"/>
      </w:rPr>
    </w:lvl>
    <w:lvl w:ilvl="3" w:tplc="05A00AD6">
      <w:start w:val="1"/>
      <w:numFmt w:val="bullet"/>
      <w:lvlText w:val="•"/>
      <w:lvlJc w:val="left"/>
      <w:pPr>
        <w:ind w:left="3439" w:hanging="360"/>
      </w:pPr>
      <w:rPr>
        <w:rFonts w:hint="default"/>
      </w:rPr>
    </w:lvl>
    <w:lvl w:ilvl="4" w:tplc="F6FA685E">
      <w:start w:val="1"/>
      <w:numFmt w:val="bullet"/>
      <w:lvlText w:val="•"/>
      <w:lvlJc w:val="left"/>
      <w:pPr>
        <w:ind w:left="4308" w:hanging="360"/>
      </w:pPr>
      <w:rPr>
        <w:rFonts w:hint="default"/>
      </w:rPr>
    </w:lvl>
    <w:lvl w:ilvl="5" w:tplc="707E0524">
      <w:start w:val="1"/>
      <w:numFmt w:val="bullet"/>
      <w:lvlText w:val="•"/>
      <w:lvlJc w:val="left"/>
      <w:pPr>
        <w:ind w:left="5178" w:hanging="360"/>
      </w:pPr>
      <w:rPr>
        <w:rFonts w:hint="default"/>
      </w:rPr>
    </w:lvl>
    <w:lvl w:ilvl="6" w:tplc="9EA6D092">
      <w:start w:val="1"/>
      <w:numFmt w:val="bullet"/>
      <w:lvlText w:val="•"/>
      <w:lvlJc w:val="left"/>
      <w:pPr>
        <w:ind w:left="6048" w:hanging="360"/>
      </w:pPr>
      <w:rPr>
        <w:rFonts w:hint="default"/>
      </w:rPr>
    </w:lvl>
    <w:lvl w:ilvl="7" w:tplc="3070C286">
      <w:start w:val="1"/>
      <w:numFmt w:val="bullet"/>
      <w:lvlText w:val="•"/>
      <w:lvlJc w:val="left"/>
      <w:pPr>
        <w:ind w:left="6917" w:hanging="360"/>
      </w:pPr>
      <w:rPr>
        <w:rFonts w:hint="default"/>
      </w:rPr>
    </w:lvl>
    <w:lvl w:ilvl="8" w:tplc="34FAAD64">
      <w:start w:val="1"/>
      <w:numFmt w:val="bullet"/>
      <w:lvlText w:val="•"/>
      <w:lvlJc w:val="left"/>
      <w:pPr>
        <w:ind w:left="7787" w:hanging="360"/>
      </w:pPr>
      <w:rPr>
        <w:rFonts w:hint="default"/>
      </w:rPr>
    </w:lvl>
  </w:abstractNum>
  <w:abstractNum w:abstractNumId="37" w15:restartNumberingAfterBreak="0">
    <w:nsid w:val="670B61E1"/>
    <w:multiLevelType w:val="hybridMultilevel"/>
    <w:tmpl w:val="90A6A9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C80D05"/>
    <w:multiLevelType w:val="hybridMultilevel"/>
    <w:tmpl w:val="57ACCC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8D040C"/>
    <w:multiLevelType w:val="hybridMultilevel"/>
    <w:tmpl w:val="F48C5A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777AA9"/>
    <w:multiLevelType w:val="multilevel"/>
    <w:tmpl w:val="0D4C9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3C80E93"/>
    <w:multiLevelType w:val="hybridMultilevel"/>
    <w:tmpl w:val="8D1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65EC7"/>
    <w:multiLevelType w:val="hybridMultilevel"/>
    <w:tmpl w:val="9E4E9F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ADB021A"/>
    <w:multiLevelType w:val="hybridMultilevel"/>
    <w:tmpl w:val="1AF2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5C6EBF"/>
    <w:multiLevelType w:val="hybridMultilevel"/>
    <w:tmpl w:val="6A3CE922"/>
    <w:lvl w:ilvl="0" w:tplc="FE72105E">
      <w:numFmt w:val="bullet"/>
      <w:lvlText w:val="-"/>
      <w:lvlJc w:val="left"/>
      <w:pPr>
        <w:ind w:left="720" w:hanging="360"/>
      </w:pPr>
      <w:rPr>
        <w:rFonts w:ascii="Calibri" w:eastAsia="Aria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5547451">
    <w:abstractNumId w:val="23"/>
  </w:num>
  <w:num w:numId="2" w16cid:durableId="2103797869">
    <w:abstractNumId w:val="36"/>
  </w:num>
  <w:num w:numId="3" w16cid:durableId="538208672">
    <w:abstractNumId w:val="17"/>
  </w:num>
  <w:num w:numId="4" w16cid:durableId="1444808651">
    <w:abstractNumId w:val="6"/>
  </w:num>
  <w:num w:numId="5" w16cid:durableId="1218083979">
    <w:abstractNumId w:val="2"/>
  </w:num>
  <w:num w:numId="6" w16cid:durableId="80763926">
    <w:abstractNumId w:val="1"/>
  </w:num>
  <w:num w:numId="7" w16cid:durableId="1222594123">
    <w:abstractNumId w:val="0"/>
  </w:num>
  <w:num w:numId="8" w16cid:durableId="38941819">
    <w:abstractNumId w:val="14"/>
  </w:num>
  <w:num w:numId="9" w16cid:durableId="1472484028">
    <w:abstractNumId w:val="4"/>
  </w:num>
  <w:num w:numId="10" w16cid:durableId="462767871">
    <w:abstractNumId w:val="43"/>
  </w:num>
  <w:num w:numId="11" w16cid:durableId="1450970676">
    <w:abstractNumId w:val="42"/>
  </w:num>
  <w:num w:numId="12" w16cid:durableId="1421683268">
    <w:abstractNumId w:val="5"/>
  </w:num>
  <w:num w:numId="13" w16cid:durableId="648293637">
    <w:abstractNumId w:val="44"/>
  </w:num>
  <w:num w:numId="14" w16cid:durableId="1812213681">
    <w:abstractNumId w:val="28"/>
  </w:num>
  <w:num w:numId="15" w16cid:durableId="1083648407">
    <w:abstractNumId w:val="37"/>
  </w:num>
  <w:num w:numId="16" w16cid:durableId="1346325863">
    <w:abstractNumId w:val="35"/>
  </w:num>
  <w:num w:numId="17" w16cid:durableId="834030943">
    <w:abstractNumId w:val="38"/>
  </w:num>
  <w:num w:numId="18" w16cid:durableId="507409895">
    <w:abstractNumId w:val="39"/>
  </w:num>
  <w:num w:numId="19" w16cid:durableId="983002542">
    <w:abstractNumId w:val="8"/>
  </w:num>
  <w:num w:numId="20" w16cid:durableId="406728116">
    <w:abstractNumId w:val="20"/>
  </w:num>
  <w:num w:numId="21" w16cid:durableId="807475356">
    <w:abstractNumId w:val="32"/>
  </w:num>
  <w:num w:numId="22" w16cid:durableId="1471243777">
    <w:abstractNumId w:val="11"/>
  </w:num>
  <w:num w:numId="23" w16cid:durableId="1112094399">
    <w:abstractNumId w:val="19"/>
  </w:num>
  <w:num w:numId="24" w16cid:durableId="690305900">
    <w:abstractNumId w:val="25"/>
  </w:num>
  <w:num w:numId="25" w16cid:durableId="1310942367">
    <w:abstractNumId w:val="3"/>
  </w:num>
  <w:num w:numId="26" w16cid:durableId="25835549">
    <w:abstractNumId w:val="9"/>
  </w:num>
  <w:num w:numId="27" w16cid:durableId="1706910243">
    <w:abstractNumId w:val="31"/>
  </w:num>
  <w:num w:numId="28" w16cid:durableId="662203205">
    <w:abstractNumId w:val="41"/>
  </w:num>
  <w:num w:numId="29" w16cid:durableId="1740983750">
    <w:abstractNumId w:val="13"/>
  </w:num>
  <w:num w:numId="30" w16cid:durableId="427584208">
    <w:abstractNumId w:val="10"/>
  </w:num>
  <w:num w:numId="31" w16cid:durableId="1955012991">
    <w:abstractNumId w:val="29"/>
  </w:num>
  <w:num w:numId="32" w16cid:durableId="1312903724">
    <w:abstractNumId w:val="34"/>
  </w:num>
  <w:num w:numId="33" w16cid:durableId="820654928">
    <w:abstractNumId w:val="18"/>
  </w:num>
  <w:num w:numId="34" w16cid:durableId="1673675835">
    <w:abstractNumId w:val="24"/>
  </w:num>
  <w:num w:numId="35" w16cid:durableId="609975870">
    <w:abstractNumId w:val="30"/>
  </w:num>
  <w:num w:numId="36" w16cid:durableId="577131390">
    <w:abstractNumId w:val="15"/>
  </w:num>
  <w:num w:numId="37" w16cid:durableId="1505590806">
    <w:abstractNumId w:val="33"/>
  </w:num>
  <w:num w:numId="38" w16cid:durableId="537740979">
    <w:abstractNumId w:val="7"/>
  </w:num>
  <w:num w:numId="39" w16cid:durableId="1506433449">
    <w:abstractNumId w:val="40"/>
  </w:num>
  <w:num w:numId="40" w16cid:durableId="381831466">
    <w:abstractNumId w:val="26"/>
  </w:num>
  <w:num w:numId="41" w16cid:durableId="1336542382">
    <w:abstractNumId w:val="12"/>
  </w:num>
  <w:num w:numId="42" w16cid:durableId="1477261054">
    <w:abstractNumId w:val="27"/>
  </w:num>
  <w:num w:numId="43" w16cid:durableId="1941600645">
    <w:abstractNumId w:val="21"/>
  </w:num>
  <w:num w:numId="44" w16cid:durableId="1254822827">
    <w:abstractNumId w:val="22"/>
  </w:num>
  <w:num w:numId="45" w16cid:durableId="4016083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E1E"/>
    <w:rsid w:val="00000153"/>
    <w:rsid w:val="00000826"/>
    <w:rsid w:val="00001711"/>
    <w:rsid w:val="000019FB"/>
    <w:rsid w:val="00001A0F"/>
    <w:rsid w:val="00001B12"/>
    <w:rsid w:val="00003073"/>
    <w:rsid w:val="0000373B"/>
    <w:rsid w:val="00003FBA"/>
    <w:rsid w:val="000043FF"/>
    <w:rsid w:val="00004ED6"/>
    <w:rsid w:val="00004FBB"/>
    <w:rsid w:val="00004FD4"/>
    <w:rsid w:val="000053FF"/>
    <w:rsid w:val="00006124"/>
    <w:rsid w:val="00006BB7"/>
    <w:rsid w:val="00006FD5"/>
    <w:rsid w:val="000070DC"/>
    <w:rsid w:val="00007302"/>
    <w:rsid w:val="0000743F"/>
    <w:rsid w:val="000077B8"/>
    <w:rsid w:val="00007A06"/>
    <w:rsid w:val="00007BC6"/>
    <w:rsid w:val="0001030C"/>
    <w:rsid w:val="00010A73"/>
    <w:rsid w:val="00010CE6"/>
    <w:rsid w:val="00012309"/>
    <w:rsid w:val="000124AA"/>
    <w:rsid w:val="00013850"/>
    <w:rsid w:val="00013CD6"/>
    <w:rsid w:val="0001581A"/>
    <w:rsid w:val="00017F9E"/>
    <w:rsid w:val="00017FB1"/>
    <w:rsid w:val="00020435"/>
    <w:rsid w:val="000206B8"/>
    <w:rsid w:val="00020877"/>
    <w:rsid w:val="00020985"/>
    <w:rsid w:val="00021CA3"/>
    <w:rsid w:val="00022B6E"/>
    <w:rsid w:val="00023495"/>
    <w:rsid w:val="000238E4"/>
    <w:rsid w:val="00024B18"/>
    <w:rsid w:val="0002533C"/>
    <w:rsid w:val="0002554E"/>
    <w:rsid w:val="000257DA"/>
    <w:rsid w:val="00025DDD"/>
    <w:rsid w:val="0002625F"/>
    <w:rsid w:val="00026370"/>
    <w:rsid w:val="00026AA6"/>
    <w:rsid w:val="000276FE"/>
    <w:rsid w:val="0002784F"/>
    <w:rsid w:val="00027BD7"/>
    <w:rsid w:val="000301EB"/>
    <w:rsid w:val="0003114B"/>
    <w:rsid w:val="00031175"/>
    <w:rsid w:val="000313D9"/>
    <w:rsid w:val="00031433"/>
    <w:rsid w:val="00031ADF"/>
    <w:rsid w:val="00031D8B"/>
    <w:rsid w:val="0003208B"/>
    <w:rsid w:val="00032621"/>
    <w:rsid w:val="00032783"/>
    <w:rsid w:val="00032BC6"/>
    <w:rsid w:val="00033286"/>
    <w:rsid w:val="00033AC1"/>
    <w:rsid w:val="00033B11"/>
    <w:rsid w:val="00035175"/>
    <w:rsid w:val="0003588C"/>
    <w:rsid w:val="00035D0B"/>
    <w:rsid w:val="00035D34"/>
    <w:rsid w:val="0003612C"/>
    <w:rsid w:val="0003637E"/>
    <w:rsid w:val="00037D64"/>
    <w:rsid w:val="0004025E"/>
    <w:rsid w:val="00040996"/>
    <w:rsid w:val="00041A58"/>
    <w:rsid w:val="00041FBA"/>
    <w:rsid w:val="0004353F"/>
    <w:rsid w:val="00043697"/>
    <w:rsid w:val="00043A0B"/>
    <w:rsid w:val="00043E5B"/>
    <w:rsid w:val="00043EFF"/>
    <w:rsid w:val="000442DF"/>
    <w:rsid w:val="00044CB2"/>
    <w:rsid w:val="00044CCB"/>
    <w:rsid w:val="0004555E"/>
    <w:rsid w:val="000466C9"/>
    <w:rsid w:val="0004773F"/>
    <w:rsid w:val="000500E3"/>
    <w:rsid w:val="0005089A"/>
    <w:rsid w:val="0005114E"/>
    <w:rsid w:val="0005188D"/>
    <w:rsid w:val="000528F8"/>
    <w:rsid w:val="00052A3B"/>
    <w:rsid w:val="0005365F"/>
    <w:rsid w:val="0005415A"/>
    <w:rsid w:val="00055DEA"/>
    <w:rsid w:val="00055F81"/>
    <w:rsid w:val="000561ED"/>
    <w:rsid w:val="0005698A"/>
    <w:rsid w:val="0005763F"/>
    <w:rsid w:val="00057A37"/>
    <w:rsid w:val="00057C6D"/>
    <w:rsid w:val="00057DAE"/>
    <w:rsid w:val="00057F55"/>
    <w:rsid w:val="00060A06"/>
    <w:rsid w:val="000614AC"/>
    <w:rsid w:val="0006261A"/>
    <w:rsid w:val="000644EC"/>
    <w:rsid w:val="00064AC2"/>
    <w:rsid w:val="000652C5"/>
    <w:rsid w:val="000664DD"/>
    <w:rsid w:val="0006722C"/>
    <w:rsid w:val="00067A51"/>
    <w:rsid w:val="00067FC9"/>
    <w:rsid w:val="000701B0"/>
    <w:rsid w:val="000707F2"/>
    <w:rsid w:val="000718E3"/>
    <w:rsid w:val="00072055"/>
    <w:rsid w:val="000721AA"/>
    <w:rsid w:val="00072AB1"/>
    <w:rsid w:val="00072EBE"/>
    <w:rsid w:val="00073091"/>
    <w:rsid w:val="00073104"/>
    <w:rsid w:val="00073A84"/>
    <w:rsid w:val="00073EF0"/>
    <w:rsid w:val="000748B0"/>
    <w:rsid w:val="0007597B"/>
    <w:rsid w:val="0007625E"/>
    <w:rsid w:val="00077296"/>
    <w:rsid w:val="00077EE6"/>
    <w:rsid w:val="00080163"/>
    <w:rsid w:val="000801F1"/>
    <w:rsid w:val="00081302"/>
    <w:rsid w:val="0008183D"/>
    <w:rsid w:val="00081A50"/>
    <w:rsid w:val="00081B18"/>
    <w:rsid w:val="00081B3B"/>
    <w:rsid w:val="00081CF3"/>
    <w:rsid w:val="00082205"/>
    <w:rsid w:val="000823D3"/>
    <w:rsid w:val="00083247"/>
    <w:rsid w:val="000833A8"/>
    <w:rsid w:val="0008430D"/>
    <w:rsid w:val="0008451F"/>
    <w:rsid w:val="00084A35"/>
    <w:rsid w:val="00084AEB"/>
    <w:rsid w:val="00084D67"/>
    <w:rsid w:val="00084E1E"/>
    <w:rsid w:val="00084E2C"/>
    <w:rsid w:val="00084E35"/>
    <w:rsid w:val="00085303"/>
    <w:rsid w:val="00085637"/>
    <w:rsid w:val="00085B7B"/>
    <w:rsid w:val="00085C03"/>
    <w:rsid w:val="0008715E"/>
    <w:rsid w:val="00087C5D"/>
    <w:rsid w:val="00090ABB"/>
    <w:rsid w:val="000915A0"/>
    <w:rsid w:val="00092C51"/>
    <w:rsid w:val="00093012"/>
    <w:rsid w:val="0009466A"/>
    <w:rsid w:val="00094DFB"/>
    <w:rsid w:val="00094FF3"/>
    <w:rsid w:val="0009567D"/>
    <w:rsid w:val="00096275"/>
    <w:rsid w:val="0009691E"/>
    <w:rsid w:val="00096E05"/>
    <w:rsid w:val="0009701E"/>
    <w:rsid w:val="00097081"/>
    <w:rsid w:val="00097AB8"/>
    <w:rsid w:val="000A0155"/>
    <w:rsid w:val="000A01E4"/>
    <w:rsid w:val="000A0B0F"/>
    <w:rsid w:val="000A10FC"/>
    <w:rsid w:val="000A1130"/>
    <w:rsid w:val="000A2051"/>
    <w:rsid w:val="000A2927"/>
    <w:rsid w:val="000A2B66"/>
    <w:rsid w:val="000A3772"/>
    <w:rsid w:val="000A3EF6"/>
    <w:rsid w:val="000A3F00"/>
    <w:rsid w:val="000A4D55"/>
    <w:rsid w:val="000A4E1F"/>
    <w:rsid w:val="000A5506"/>
    <w:rsid w:val="000A56C0"/>
    <w:rsid w:val="000A6ABC"/>
    <w:rsid w:val="000B08B0"/>
    <w:rsid w:val="000B0C11"/>
    <w:rsid w:val="000B172F"/>
    <w:rsid w:val="000B174E"/>
    <w:rsid w:val="000B20EA"/>
    <w:rsid w:val="000B2843"/>
    <w:rsid w:val="000B2FBB"/>
    <w:rsid w:val="000B3868"/>
    <w:rsid w:val="000B492E"/>
    <w:rsid w:val="000B4A06"/>
    <w:rsid w:val="000B5C1A"/>
    <w:rsid w:val="000B5F60"/>
    <w:rsid w:val="000B6404"/>
    <w:rsid w:val="000B66ED"/>
    <w:rsid w:val="000B6992"/>
    <w:rsid w:val="000B6D99"/>
    <w:rsid w:val="000B77D6"/>
    <w:rsid w:val="000C050F"/>
    <w:rsid w:val="000C069B"/>
    <w:rsid w:val="000C11EA"/>
    <w:rsid w:val="000C12EC"/>
    <w:rsid w:val="000C237E"/>
    <w:rsid w:val="000C2BEC"/>
    <w:rsid w:val="000C37EC"/>
    <w:rsid w:val="000C3B09"/>
    <w:rsid w:val="000C431A"/>
    <w:rsid w:val="000C442E"/>
    <w:rsid w:val="000C4AC2"/>
    <w:rsid w:val="000C4B22"/>
    <w:rsid w:val="000C4B56"/>
    <w:rsid w:val="000C6086"/>
    <w:rsid w:val="000C6136"/>
    <w:rsid w:val="000C73F9"/>
    <w:rsid w:val="000C7BFF"/>
    <w:rsid w:val="000D0358"/>
    <w:rsid w:val="000D082B"/>
    <w:rsid w:val="000D10D9"/>
    <w:rsid w:val="000D1A0A"/>
    <w:rsid w:val="000D1B3B"/>
    <w:rsid w:val="000D1FBF"/>
    <w:rsid w:val="000D23DC"/>
    <w:rsid w:val="000D284B"/>
    <w:rsid w:val="000D3918"/>
    <w:rsid w:val="000D3AA6"/>
    <w:rsid w:val="000D3C7E"/>
    <w:rsid w:val="000D3C8D"/>
    <w:rsid w:val="000D3E70"/>
    <w:rsid w:val="000D49AC"/>
    <w:rsid w:val="000D74E4"/>
    <w:rsid w:val="000E0172"/>
    <w:rsid w:val="000E0940"/>
    <w:rsid w:val="000E0B83"/>
    <w:rsid w:val="000E1737"/>
    <w:rsid w:val="000E2067"/>
    <w:rsid w:val="000E214B"/>
    <w:rsid w:val="000E279E"/>
    <w:rsid w:val="000E2E9D"/>
    <w:rsid w:val="000E3F74"/>
    <w:rsid w:val="000E42F1"/>
    <w:rsid w:val="000E4324"/>
    <w:rsid w:val="000E4369"/>
    <w:rsid w:val="000E4A5B"/>
    <w:rsid w:val="000E530D"/>
    <w:rsid w:val="000E53E5"/>
    <w:rsid w:val="000E552E"/>
    <w:rsid w:val="000E560B"/>
    <w:rsid w:val="000E5E01"/>
    <w:rsid w:val="000E6447"/>
    <w:rsid w:val="000E7417"/>
    <w:rsid w:val="000E7AC0"/>
    <w:rsid w:val="000F0273"/>
    <w:rsid w:val="000F036C"/>
    <w:rsid w:val="000F0E26"/>
    <w:rsid w:val="000F1633"/>
    <w:rsid w:val="000F268D"/>
    <w:rsid w:val="000F2A00"/>
    <w:rsid w:val="000F2E4F"/>
    <w:rsid w:val="000F6567"/>
    <w:rsid w:val="000F7416"/>
    <w:rsid w:val="000F752E"/>
    <w:rsid w:val="000F7540"/>
    <w:rsid w:val="000F7D36"/>
    <w:rsid w:val="00100317"/>
    <w:rsid w:val="00100412"/>
    <w:rsid w:val="001004F5"/>
    <w:rsid w:val="00100A70"/>
    <w:rsid w:val="00100D67"/>
    <w:rsid w:val="00102078"/>
    <w:rsid w:val="0010278F"/>
    <w:rsid w:val="00102DAB"/>
    <w:rsid w:val="001037FC"/>
    <w:rsid w:val="00103A69"/>
    <w:rsid w:val="0010497B"/>
    <w:rsid w:val="00104BB4"/>
    <w:rsid w:val="00105415"/>
    <w:rsid w:val="00105635"/>
    <w:rsid w:val="00105B46"/>
    <w:rsid w:val="00105D5C"/>
    <w:rsid w:val="00105EAA"/>
    <w:rsid w:val="0010622E"/>
    <w:rsid w:val="001064D7"/>
    <w:rsid w:val="0010674C"/>
    <w:rsid w:val="00106894"/>
    <w:rsid w:val="0010784C"/>
    <w:rsid w:val="00107C31"/>
    <w:rsid w:val="00110299"/>
    <w:rsid w:val="00110673"/>
    <w:rsid w:val="0011106D"/>
    <w:rsid w:val="00111508"/>
    <w:rsid w:val="00112135"/>
    <w:rsid w:val="00113C75"/>
    <w:rsid w:val="00113E1E"/>
    <w:rsid w:val="00113E81"/>
    <w:rsid w:val="001140C5"/>
    <w:rsid w:val="0011519F"/>
    <w:rsid w:val="00115703"/>
    <w:rsid w:val="00115BD9"/>
    <w:rsid w:val="00116EAF"/>
    <w:rsid w:val="00117BA9"/>
    <w:rsid w:val="001200EF"/>
    <w:rsid w:val="00120289"/>
    <w:rsid w:val="00120750"/>
    <w:rsid w:val="00120767"/>
    <w:rsid w:val="00120C46"/>
    <w:rsid w:val="001219D3"/>
    <w:rsid w:val="00121AB6"/>
    <w:rsid w:val="00121F86"/>
    <w:rsid w:val="00122159"/>
    <w:rsid w:val="001221CB"/>
    <w:rsid w:val="001223BD"/>
    <w:rsid w:val="00122850"/>
    <w:rsid w:val="00122AE7"/>
    <w:rsid w:val="00123452"/>
    <w:rsid w:val="0012381E"/>
    <w:rsid w:val="00123AD3"/>
    <w:rsid w:val="001247FB"/>
    <w:rsid w:val="00124CEA"/>
    <w:rsid w:val="00124F5D"/>
    <w:rsid w:val="001257AA"/>
    <w:rsid w:val="001257B8"/>
    <w:rsid w:val="0012603C"/>
    <w:rsid w:val="001269D0"/>
    <w:rsid w:val="00127933"/>
    <w:rsid w:val="00127A25"/>
    <w:rsid w:val="00127B15"/>
    <w:rsid w:val="0013015A"/>
    <w:rsid w:val="00130305"/>
    <w:rsid w:val="001306B7"/>
    <w:rsid w:val="00130777"/>
    <w:rsid w:val="00130BEE"/>
    <w:rsid w:val="00130C12"/>
    <w:rsid w:val="00131178"/>
    <w:rsid w:val="001319C8"/>
    <w:rsid w:val="0013234A"/>
    <w:rsid w:val="0013416C"/>
    <w:rsid w:val="001341B6"/>
    <w:rsid w:val="00134262"/>
    <w:rsid w:val="0013445F"/>
    <w:rsid w:val="001344EC"/>
    <w:rsid w:val="001349DC"/>
    <w:rsid w:val="00134E43"/>
    <w:rsid w:val="001357DA"/>
    <w:rsid w:val="001361A1"/>
    <w:rsid w:val="00136233"/>
    <w:rsid w:val="001363CB"/>
    <w:rsid w:val="00136636"/>
    <w:rsid w:val="0013759D"/>
    <w:rsid w:val="00137F7C"/>
    <w:rsid w:val="00142459"/>
    <w:rsid w:val="00142BB5"/>
    <w:rsid w:val="00142DB8"/>
    <w:rsid w:val="001430BA"/>
    <w:rsid w:val="00143F07"/>
    <w:rsid w:val="001441E8"/>
    <w:rsid w:val="00145CDE"/>
    <w:rsid w:val="00145FE8"/>
    <w:rsid w:val="001460D7"/>
    <w:rsid w:val="00146CC6"/>
    <w:rsid w:val="001470E4"/>
    <w:rsid w:val="00147AAC"/>
    <w:rsid w:val="001501E3"/>
    <w:rsid w:val="00150F3B"/>
    <w:rsid w:val="00151534"/>
    <w:rsid w:val="0015157C"/>
    <w:rsid w:val="001524B4"/>
    <w:rsid w:val="0015278B"/>
    <w:rsid w:val="00152CF3"/>
    <w:rsid w:val="0015300D"/>
    <w:rsid w:val="001534EF"/>
    <w:rsid w:val="00153843"/>
    <w:rsid w:val="00154A1C"/>
    <w:rsid w:val="001552AB"/>
    <w:rsid w:val="00155390"/>
    <w:rsid w:val="001559CD"/>
    <w:rsid w:val="001560AE"/>
    <w:rsid w:val="0015611D"/>
    <w:rsid w:val="00156638"/>
    <w:rsid w:val="00157435"/>
    <w:rsid w:val="00157D20"/>
    <w:rsid w:val="00157EC7"/>
    <w:rsid w:val="00160A09"/>
    <w:rsid w:val="00160BE0"/>
    <w:rsid w:val="0016183A"/>
    <w:rsid w:val="00161D84"/>
    <w:rsid w:val="001623F9"/>
    <w:rsid w:val="00162795"/>
    <w:rsid w:val="001627DC"/>
    <w:rsid w:val="00162B02"/>
    <w:rsid w:val="00162B53"/>
    <w:rsid w:val="00162BD7"/>
    <w:rsid w:val="00164578"/>
    <w:rsid w:val="00164597"/>
    <w:rsid w:val="00164AB5"/>
    <w:rsid w:val="0016529F"/>
    <w:rsid w:val="0016538C"/>
    <w:rsid w:val="00166020"/>
    <w:rsid w:val="001667EE"/>
    <w:rsid w:val="00166856"/>
    <w:rsid w:val="00166C1A"/>
    <w:rsid w:val="00166F25"/>
    <w:rsid w:val="0016746D"/>
    <w:rsid w:val="001706F9"/>
    <w:rsid w:val="0017093E"/>
    <w:rsid w:val="00170D7D"/>
    <w:rsid w:val="00171B72"/>
    <w:rsid w:val="00171D2F"/>
    <w:rsid w:val="00171EE7"/>
    <w:rsid w:val="00172D82"/>
    <w:rsid w:val="00173170"/>
    <w:rsid w:val="001732AE"/>
    <w:rsid w:val="001739A4"/>
    <w:rsid w:val="00173E69"/>
    <w:rsid w:val="00173FC1"/>
    <w:rsid w:val="001747BB"/>
    <w:rsid w:val="00174BAA"/>
    <w:rsid w:val="00175D0F"/>
    <w:rsid w:val="00175EFE"/>
    <w:rsid w:val="00176BE2"/>
    <w:rsid w:val="00176F55"/>
    <w:rsid w:val="00177264"/>
    <w:rsid w:val="00177EE3"/>
    <w:rsid w:val="001806C5"/>
    <w:rsid w:val="001809F2"/>
    <w:rsid w:val="00180D02"/>
    <w:rsid w:val="00181794"/>
    <w:rsid w:val="0018317F"/>
    <w:rsid w:val="001835BA"/>
    <w:rsid w:val="00184246"/>
    <w:rsid w:val="00184742"/>
    <w:rsid w:val="00184824"/>
    <w:rsid w:val="001848BA"/>
    <w:rsid w:val="00185D14"/>
    <w:rsid w:val="0018629D"/>
    <w:rsid w:val="00186449"/>
    <w:rsid w:val="001864CA"/>
    <w:rsid w:val="0018683E"/>
    <w:rsid w:val="001902D0"/>
    <w:rsid w:val="0019032C"/>
    <w:rsid w:val="00190DDF"/>
    <w:rsid w:val="00190F9F"/>
    <w:rsid w:val="00191D70"/>
    <w:rsid w:val="00191E2B"/>
    <w:rsid w:val="00192238"/>
    <w:rsid w:val="00192834"/>
    <w:rsid w:val="00193A9C"/>
    <w:rsid w:val="00193DF3"/>
    <w:rsid w:val="0019401D"/>
    <w:rsid w:val="001946E9"/>
    <w:rsid w:val="00194B53"/>
    <w:rsid w:val="00195649"/>
    <w:rsid w:val="00196067"/>
    <w:rsid w:val="00196B4B"/>
    <w:rsid w:val="0019702B"/>
    <w:rsid w:val="00197594"/>
    <w:rsid w:val="001A179B"/>
    <w:rsid w:val="001A1CA9"/>
    <w:rsid w:val="001A2B1E"/>
    <w:rsid w:val="001A2FE9"/>
    <w:rsid w:val="001A3316"/>
    <w:rsid w:val="001A3D8E"/>
    <w:rsid w:val="001A3F05"/>
    <w:rsid w:val="001A4FEB"/>
    <w:rsid w:val="001A5396"/>
    <w:rsid w:val="001A6C2B"/>
    <w:rsid w:val="001B0681"/>
    <w:rsid w:val="001B06DD"/>
    <w:rsid w:val="001B137E"/>
    <w:rsid w:val="001B3D21"/>
    <w:rsid w:val="001B4ED3"/>
    <w:rsid w:val="001B4F42"/>
    <w:rsid w:val="001B55E7"/>
    <w:rsid w:val="001B5A0F"/>
    <w:rsid w:val="001B5A48"/>
    <w:rsid w:val="001B686A"/>
    <w:rsid w:val="001B6DFB"/>
    <w:rsid w:val="001B7730"/>
    <w:rsid w:val="001C036A"/>
    <w:rsid w:val="001C044A"/>
    <w:rsid w:val="001C0D5C"/>
    <w:rsid w:val="001C1079"/>
    <w:rsid w:val="001C16E8"/>
    <w:rsid w:val="001C21EF"/>
    <w:rsid w:val="001C3D0A"/>
    <w:rsid w:val="001C45CB"/>
    <w:rsid w:val="001C48EF"/>
    <w:rsid w:val="001C4A25"/>
    <w:rsid w:val="001C4C1F"/>
    <w:rsid w:val="001C4D3A"/>
    <w:rsid w:val="001C6560"/>
    <w:rsid w:val="001C69AB"/>
    <w:rsid w:val="001C6DA1"/>
    <w:rsid w:val="001C7188"/>
    <w:rsid w:val="001D00F1"/>
    <w:rsid w:val="001D0393"/>
    <w:rsid w:val="001D043C"/>
    <w:rsid w:val="001D04AC"/>
    <w:rsid w:val="001D064D"/>
    <w:rsid w:val="001D07AC"/>
    <w:rsid w:val="001D16C7"/>
    <w:rsid w:val="001D17A3"/>
    <w:rsid w:val="001D1B39"/>
    <w:rsid w:val="001D1D9F"/>
    <w:rsid w:val="001D200E"/>
    <w:rsid w:val="001D26D2"/>
    <w:rsid w:val="001D27AD"/>
    <w:rsid w:val="001D3035"/>
    <w:rsid w:val="001D3178"/>
    <w:rsid w:val="001D3918"/>
    <w:rsid w:val="001D4284"/>
    <w:rsid w:val="001D4405"/>
    <w:rsid w:val="001D4EB2"/>
    <w:rsid w:val="001D519C"/>
    <w:rsid w:val="001D53D9"/>
    <w:rsid w:val="001D54B7"/>
    <w:rsid w:val="001D555F"/>
    <w:rsid w:val="001D5607"/>
    <w:rsid w:val="001D586F"/>
    <w:rsid w:val="001D6751"/>
    <w:rsid w:val="001D7842"/>
    <w:rsid w:val="001D7995"/>
    <w:rsid w:val="001E12D9"/>
    <w:rsid w:val="001E2BDC"/>
    <w:rsid w:val="001E3A90"/>
    <w:rsid w:val="001E3D61"/>
    <w:rsid w:val="001E43A8"/>
    <w:rsid w:val="001E4EAE"/>
    <w:rsid w:val="001E51AD"/>
    <w:rsid w:val="001E5BCB"/>
    <w:rsid w:val="001E6446"/>
    <w:rsid w:val="001E7019"/>
    <w:rsid w:val="001E71C1"/>
    <w:rsid w:val="001E780C"/>
    <w:rsid w:val="001E78FB"/>
    <w:rsid w:val="001E7EDE"/>
    <w:rsid w:val="001F09F5"/>
    <w:rsid w:val="001F0C82"/>
    <w:rsid w:val="001F0D41"/>
    <w:rsid w:val="001F11F7"/>
    <w:rsid w:val="001F126F"/>
    <w:rsid w:val="001F21E4"/>
    <w:rsid w:val="001F26AE"/>
    <w:rsid w:val="001F28FB"/>
    <w:rsid w:val="001F2D8F"/>
    <w:rsid w:val="001F3DF2"/>
    <w:rsid w:val="001F429E"/>
    <w:rsid w:val="001F57E5"/>
    <w:rsid w:val="001F595A"/>
    <w:rsid w:val="001F6284"/>
    <w:rsid w:val="001F6F64"/>
    <w:rsid w:val="001F7EF1"/>
    <w:rsid w:val="002000DB"/>
    <w:rsid w:val="0020040E"/>
    <w:rsid w:val="00200937"/>
    <w:rsid w:val="00200FB6"/>
    <w:rsid w:val="0020130C"/>
    <w:rsid w:val="00202F0A"/>
    <w:rsid w:val="00203245"/>
    <w:rsid w:val="002037AC"/>
    <w:rsid w:val="00203E1C"/>
    <w:rsid w:val="0020484F"/>
    <w:rsid w:val="00205A34"/>
    <w:rsid w:val="00206275"/>
    <w:rsid w:val="002063CB"/>
    <w:rsid w:val="0020704F"/>
    <w:rsid w:val="00207559"/>
    <w:rsid w:val="00207DFC"/>
    <w:rsid w:val="002100CB"/>
    <w:rsid w:val="00210CBA"/>
    <w:rsid w:val="0021230D"/>
    <w:rsid w:val="0021365E"/>
    <w:rsid w:val="00213760"/>
    <w:rsid w:val="00213A44"/>
    <w:rsid w:val="00214320"/>
    <w:rsid w:val="00214F1B"/>
    <w:rsid w:val="0021573F"/>
    <w:rsid w:val="002158BE"/>
    <w:rsid w:val="00215B9D"/>
    <w:rsid w:val="00215BB7"/>
    <w:rsid w:val="00216BE2"/>
    <w:rsid w:val="0021707B"/>
    <w:rsid w:val="002170B6"/>
    <w:rsid w:val="0021724B"/>
    <w:rsid w:val="00217E87"/>
    <w:rsid w:val="002206AC"/>
    <w:rsid w:val="00222A55"/>
    <w:rsid w:val="00222C23"/>
    <w:rsid w:val="002232D7"/>
    <w:rsid w:val="00223D5A"/>
    <w:rsid w:val="00224F83"/>
    <w:rsid w:val="00225A46"/>
    <w:rsid w:val="0022608A"/>
    <w:rsid w:val="0022633D"/>
    <w:rsid w:val="00226977"/>
    <w:rsid w:val="002302FD"/>
    <w:rsid w:val="00230509"/>
    <w:rsid w:val="00232625"/>
    <w:rsid w:val="00232849"/>
    <w:rsid w:val="0023298A"/>
    <w:rsid w:val="00232FC4"/>
    <w:rsid w:val="0023304F"/>
    <w:rsid w:val="00233AF1"/>
    <w:rsid w:val="002341D9"/>
    <w:rsid w:val="002347C0"/>
    <w:rsid w:val="00234E72"/>
    <w:rsid w:val="00234F14"/>
    <w:rsid w:val="00235180"/>
    <w:rsid w:val="00235685"/>
    <w:rsid w:val="00236382"/>
    <w:rsid w:val="002366D0"/>
    <w:rsid w:val="00236CCE"/>
    <w:rsid w:val="0023721E"/>
    <w:rsid w:val="00237423"/>
    <w:rsid w:val="0023744E"/>
    <w:rsid w:val="00237506"/>
    <w:rsid w:val="0023784F"/>
    <w:rsid w:val="00240D2D"/>
    <w:rsid w:val="00240D91"/>
    <w:rsid w:val="002411A1"/>
    <w:rsid w:val="00241676"/>
    <w:rsid w:val="002420EF"/>
    <w:rsid w:val="00242F11"/>
    <w:rsid w:val="0024340B"/>
    <w:rsid w:val="00243810"/>
    <w:rsid w:val="00244142"/>
    <w:rsid w:val="002442DE"/>
    <w:rsid w:val="002444B1"/>
    <w:rsid w:val="002448F5"/>
    <w:rsid w:val="00244D88"/>
    <w:rsid w:val="0024518A"/>
    <w:rsid w:val="00245195"/>
    <w:rsid w:val="00245526"/>
    <w:rsid w:val="00246246"/>
    <w:rsid w:val="0024663C"/>
    <w:rsid w:val="00246DAB"/>
    <w:rsid w:val="00247214"/>
    <w:rsid w:val="002479FC"/>
    <w:rsid w:val="00247A21"/>
    <w:rsid w:val="00247DE3"/>
    <w:rsid w:val="00250B6E"/>
    <w:rsid w:val="0025101C"/>
    <w:rsid w:val="002532EA"/>
    <w:rsid w:val="00253EFD"/>
    <w:rsid w:val="00254AA9"/>
    <w:rsid w:val="00255471"/>
    <w:rsid w:val="00256F34"/>
    <w:rsid w:val="00257673"/>
    <w:rsid w:val="00257C01"/>
    <w:rsid w:val="00257DBC"/>
    <w:rsid w:val="002605AD"/>
    <w:rsid w:val="00260A22"/>
    <w:rsid w:val="0026108B"/>
    <w:rsid w:val="00261E73"/>
    <w:rsid w:val="002628CB"/>
    <w:rsid w:val="00262B04"/>
    <w:rsid w:val="00262C3F"/>
    <w:rsid w:val="00262DDB"/>
    <w:rsid w:val="00264107"/>
    <w:rsid w:val="002641AD"/>
    <w:rsid w:val="00264AA2"/>
    <w:rsid w:val="00265126"/>
    <w:rsid w:val="00265272"/>
    <w:rsid w:val="002665A3"/>
    <w:rsid w:val="002665BB"/>
    <w:rsid w:val="002668D7"/>
    <w:rsid w:val="00266C45"/>
    <w:rsid w:val="00266D28"/>
    <w:rsid w:val="002677E6"/>
    <w:rsid w:val="0026788A"/>
    <w:rsid w:val="00270667"/>
    <w:rsid w:val="002709E3"/>
    <w:rsid w:val="0027155A"/>
    <w:rsid w:val="0027156E"/>
    <w:rsid w:val="00271701"/>
    <w:rsid w:val="00271C30"/>
    <w:rsid w:val="00272159"/>
    <w:rsid w:val="00272265"/>
    <w:rsid w:val="00272949"/>
    <w:rsid w:val="00272F46"/>
    <w:rsid w:val="00274017"/>
    <w:rsid w:val="0027421A"/>
    <w:rsid w:val="002744C3"/>
    <w:rsid w:val="00274A81"/>
    <w:rsid w:val="00274D9A"/>
    <w:rsid w:val="00274EFC"/>
    <w:rsid w:val="002751E2"/>
    <w:rsid w:val="00275496"/>
    <w:rsid w:val="00276C17"/>
    <w:rsid w:val="00276CBA"/>
    <w:rsid w:val="00280331"/>
    <w:rsid w:val="00280462"/>
    <w:rsid w:val="00282663"/>
    <w:rsid w:val="002827D1"/>
    <w:rsid w:val="002832BB"/>
    <w:rsid w:val="00283763"/>
    <w:rsid w:val="002839F4"/>
    <w:rsid w:val="00284FB0"/>
    <w:rsid w:val="00285A33"/>
    <w:rsid w:val="00286688"/>
    <w:rsid w:val="002866DD"/>
    <w:rsid w:val="0028682A"/>
    <w:rsid w:val="00286C11"/>
    <w:rsid w:val="002870EF"/>
    <w:rsid w:val="00287326"/>
    <w:rsid w:val="002874DD"/>
    <w:rsid w:val="00287833"/>
    <w:rsid w:val="00290128"/>
    <w:rsid w:val="00290198"/>
    <w:rsid w:val="00290499"/>
    <w:rsid w:val="002905D4"/>
    <w:rsid w:val="00291625"/>
    <w:rsid w:val="002920B3"/>
    <w:rsid w:val="0029217B"/>
    <w:rsid w:val="00292C66"/>
    <w:rsid w:val="002939B4"/>
    <w:rsid w:val="002941B0"/>
    <w:rsid w:val="002944E5"/>
    <w:rsid w:val="002949C5"/>
    <w:rsid w:val="00294A9C"/>
    <w:rsid w:val="00294BB2"/>
    <w:rsid w:val="0029665B"/>
    <w:rsid w:val="00296D55"/>
    <w:rsid w:val="00296F83"/>
    <w:rsid w:val="002974C6"/>
    <w:rsid w:val="002A00AA"/>
    <w:rsid w:val="002A08C9"/>
    <w:rsid w:val="002A208D"/>
    <w:rsid w:val="002A2198"/>
    <w:rsid w:val="002A235E"/>
    <w:rsid w:val="002A30D1"/>
    <w:rsid w:val="002A38FD"/>
    <w:rsid w:val="002A40D0"/>
    <w:rsid w:val="002A4AB3"/>
    <w:rsid w:val="002A4D58"/>
    <w:rsid w:val="002A534D"/>
    <w:rsid w:val="002A5DA0"/>
    <w:rsid w:val="002A76D9"/>
    <w:rsid w:val="002B0A45"/>
    <w:rsid w:val="002B121D"/>
    <w:rsid w:val="002B139B"/>
    <w:rsid w:val="002B1616"/>
    <w:rsid w:val="002B1C65"/>
    <w:rsid w:val="002B1DA5"/>
    <w:rsid w:val="002B2013"/>
    <w:rsid w:val="002B20B3"/>
    <w:rsid w:val="002B21A8"/>
    <w:rsid w:val="002B24B1"/>
    <w:rsid w:val="002B29F4"/>
    <w:rsid w:val="002B2B52"/>
    <w:rsid w:val="002B3946"/>
    <w:rsid w:val="002B5244"/>
    <w:rsid w:val="002B58D1"/>
    <w:rsid w:val="002B66C1"/>
    <w:rsid w:val="002B790F"/>
    <w:rsid w:val="002C0863"/>
    <w:rsid w:val="002C0A47"/>
    <w:rsid w:val="002C0AEF"/>
    <w:rsid w:val="002C0E41"/>
    <w:rsid w:val="002C0F2B"/>
    <w:rsid w:val="002C1A70"/>
    <w:rsid w:val="002C2506"/>
    <w:rsid w:val="002C2637"/>
    <w:rsid w:val="002C274E"/>
    <w:rsid w:val="002C3C43"/>
    <w:rsid w:val="002C3D49"/>
    <w:rsid w:val="002C3FA4"/>
    <w:rsid w:val="002C45DB"/>
    <w:rsid w:val="002C4879"/>
    <w:rsid w:val="002C4A41"/>
    <w:rsid w:val="002C5062"/>
    <w:rsid w:val="002C58D0"/>
    <w:rsid w:val="002C5D0A"/>
    <w:rsid w:val="002C6032"/>
    <w:rsid w:val="002C6043"/>
    <w:rsid w:val="002C62BE"/>
    <w:rsid w:val="002C6596"/>
    <w:rsid w:val="002C6AAB"/>
    <w:rsid w:val="002C7011"/>
    <w:rsid w:val="002C728C"/>
    <w:rsid w:val="002C731C"/>
    <w:rsid w:val="002C7D2E"/>
    <w:rsid w:val="002D0133"/>
    <w:rsid w:val="002D054C"/>
    <w:rsid w:val="002D0888"/>
    <w:rsid w:val="002D09CA"/>
    <w:rsid w:val="002D0D39"/>
    <w:rsid w:val="002D0EC6"/>
    <w:rsid w:val="002D0FF5"/>
    <w:rsid w:val="002D1880"/>
    <w:rsid w:val="002D1EA2"/>
    <w:rsid w:val="002D2549"/>
    <w:rsid w:val="002D293A"/>
    <w:rsid w:val="002D294E"/>
    <w:rsid w:val="002D3130"/>
    <w:rsid w:val="002D3C41"/>
    <w:rsid w:val="002D3E39"/>
    <w:rsid w:val="002D4F5B"/>
    <w:rsid w:val="002D4F90"/>
    <w:rsid w:val="002D50EE"/>
    <w:rsid w:val="002D523E"/>
    <w:rsid w:val="002D56BE"/>
    <w:rsid w:val="002D5EE8"/>
    <w:rsid w:val="002D69D7"/>
    <w:rsid w:val="002D795F"/>
    <w:rsid w:val="002E0121"/>
    <w:rsid w:val="002E0977"/>
    <w:rsid w:val="002E2041"/>
    <w:rsid w:val="002E383C"/>
    <w:rsid w:val="002E3953"/>
    <w:rsid w:val="002E3B5B"/>
    <w:rsid w:val="002E3B99"/>
    <w:rsid w:val="002E3C15"/>
    <w:rsid w:val="002E3E99"/>
    <w:rsid w:val="002E45E5"/>
    <w:rsid w:val="002E47B9"/>
    <w:rsid w:val="002E4A72"/>
    <w:rsid w:val="002E4FD8"/>
    <w:rsid w:val="002E50DB"/>
    <w:rsid w:val="002E52A9"/>
    <w:rsid w:val="002E5C7A"/>
    <w:rsid w:val="002E5D8A"/>
    <w:rsid w:val="002E5EEE"/>
    <w:rsid w:val="002E7652"/>
    <w:rsid w:val="002F0580"/>
    <w:rsid w:val="002F0620"/>
    <w:rsid w:val="002F14D2"/>
    <w:rsid w:val="002F19E4"/>
    <w:rsid w:val="002F1B97"/>
    <w:rsid w:val="002F2BEB"/>
    <w:rsid w:val="002F35FE"/>
    <w:rsid w:val="002F3676"/>
    <w:rsid w:val="002F3D76"/>
    <w:rsid w:val="002F3EF0"/>
    <w:rsid w:val="002F4165"/>
    <w:rsid w:val="002F5070"/>
    <w:rsid w:val="002F5083"/>
    <w:rsid w:val="002F569F"/>
    <w:rsid w:val="002F57A2"/>
    <w:rsid w:val="002F6233"/>
    <w:rsid w:val="002F67B6"/>
    <w:rsid w:val="002F6890"/>
    <w:rsid w:val="002F6B10"/>
    <w:rsid w:val="002F7223"/>
    <w:rsid w:val="002F7F52"/>
    <w:rsid w:val="00300180"/>
    <w:rsid w:val="0030018F"/>
    <w:rsid w:val="00300208"/>
    <w:rsid w:val="003005AD"/>
    <w:rsid w:val="003005CC"/>
    <w:rsid w:val="00301633"/>
    <w:rsid w:val="003016FC"/>
    <w:rsid w:val="00301B64"/>
    <w:rsid w:val="0030249D"/>
    <w:rsid w:val="003028F4"/>
    <w:rsid w:val="003029D8"/>
    <w:rsid w:val="003032FD"/>
    <w:rsid w:val="0030340B"/>
    <w:rsid w:val="003036B3"/>
    <w:rsid w:val="00303DC5"/>
    <w:rsid w:val="0030476C"/>
    <w:rsid w:val="00304970"/>
    <w:rsid w:val="00305634"/>
    <w:rsid w:val="00305A28"/>
    <w:rsid w:val="00305EAC"/>
    <w:rsid w:val="003061BF"/>
    <w:rsid w:val="00306623"/>
    <w:rsid w:val="00306664"/>
    <w:rsid w:val="00307134"/>
    <w:rsid w:val="00307A39"/>
    <w:rsid w:val="003104BF"/>
    <w:rsid w:val="00310859"/>
    <w:rsid w:val="003108C1"/>
    <w:rsid w:val="0031097B"/>
    <w:rsid w:val="003109B8"/>
    <w:rsid w:val="00310BBE"/>
    <w:rsid w:val="00311017"/>
    <w:rsid w:val="00311540"/>
    <w:rsid w:val="00312BC7"/>
    <w:rsid w:val="00313074"/>
    <w:rsid w:val="00313139"/>
    <w:rsid w:val="0031325A"/>
    <w:rsid w:val="003133E8"/>
    <w:rsid w:val="00313478"/>
    <w:rsid w:val="00313BB4"/>
    <w:rsid w:val="00313E42"/>
    <w:rsid w:val="003146E3"/>
    <w:rsid w:val="00314DFC"/>
    <w:rsid w:val="00315472"/>
    <w:rsid w:val="00315604"/>
    <w:rsid w:val="003158B2"/>
    <w:rsid w:val="00315B69"/>
    <w:rsid w:val="00315F5C"/>
    <w:rsid w:val="0031682A"/>
    <w:rsid w:val="00316A2F"/>
    <w:rsid w:val="00316B9E"/>
    <w:rsid w:val="00316EAD"/>
    <w:rsid w:val="003170BD"/>
    <w:rsid w:val="0031726D"/>
    <w:rsid w:val="00317EBF"/>
    <w:rsid w:val="0032073D"/>
    <w:rsid w:val="00320898"/>
    <w:rsid w:val="00320E3D"/>
    <w:rsid w:val="00322677"/>
    <w:rsid w:val="00322EC5"/>
    <w:rsid w:val="00323ADE"/>
    <w:rsid w:val="00323B63"/>
    <w:rsid w:val="00323F54"/>
    <w:rsid w:val="0032427A"/>
    <w:rsid w:val="00325AB1"/>
    <w:rsid w:val="0032631D"/>
    <w:rsid w:val="00327065"/>
    <w:rsid w:val="003276E7"/>
    <w:rsid w:val="00327CBD"/>
    <w:rsid w:val="003305E7"/>
    <w:rsid w:val="00330B02"/>
    <w:rsid w:val="00330ED4"/>
    <w:rsid w:val="003318AD"/>
    <w:rsid w:val="003319DA"/>
    <w:rsid w:val="00332005"/>
    <w:rsid w:val="0033250A"/>
    <w:rsid w:val="003329BC"/>
    <w:rsid w:val="00332A28"/>
    <w:rsid w:val="00332C90"/>
    <w:rsid w:val="00332C95"/>
    <w:rsid w:val="0033379A"/>
    <w:rsid w:val="00333A66"/>
    <w:rsid w:val="00333ABF"/>
    <w:rsid w:val="003340C7"/>
    <w:rsid w:val="003343F6"/>
    <w:rsid w:val="003348E2"/>
    <w:rsid w:val="0033609C"/>
    <w:rsid w:val="00336D48"/>
    <w:rsid w:val="0033712C"/>
    <w:rsid w:val="00340374"/>
    <w:rsid w:val="00341365"/>
    <w:rsid w:val="003424AC"/>
    <w:rsid w:val="003424E5"/>
    <w:rsid w:val="003427D4"/>
    <w:rsid w:val="003431D4"/>
    <w:rsid w:val="00343916"/>
    <w:rsid w:val="00343926"/>
    <w:rsid w:val="00344534"/>
    <w:rsid w:val="0034577E"/>
    <w:rsid w:val="003464E1"/>
    <w:rsid w:val="003467BD"/>
    <w:rsid w:val="003469CB"/>
    <w:rsid w:val="00346C6A"/>
    <w:rsid w:val="00347313"/>
    <w:rsid w:val="00347CE8"/>
    <w:rsid w:val="003500BA"/>
    <w:rsid w:val="00352366"/>
    <w:rsid w:val="00353C77"/>
    <w:rsid w:val="00353EAC"/>
    <w:rsid w:val="00354177"/>
    <w:rsid w:val="0035468A"/>
    <w:rsid w:val="00354729"/>
    <w:rsid w:val="00355685"/>
    <w:rsid w:val="00356413"/>
    <w:rsid w:val="00356875"/>
    <w:rsid w:val="0035701A"/>
    <w:rsid w:val="003578EA"/>
    <w:rsid w:val="003610BF"/>
    <w:rsid w:val="00361188"/>
    <w:rsid w:val="003612EA"/>
    <w:rsid w:val="00361556"/>
    <w:rsid w:val="00362062"/>
    <w:rsid w:val="00362899"/>
    <w:rsid w:val="003628C3"/>
    <w:rsid w:val="003631E8"/>
    <w:rsid w:val="00363271"/>
    <w:rsid w:val="0036371E"/>
    <w:rsid w:val="00363F00"/>
    <w:rsid w:val="003643AF"/>
    <w:rsid w:val="003644D8"/>
    <w:rsid w:val="003646C4"/>
    <w:rsid w:val="003657D9"/>
    <w:rsid w:val="003702C8"/>
    <w:rsid w:val="00370531"/>
    <w:rsid w:val="00370ACC"/>
    <w:rsid w:val="003715B8"/>
    <w:rsid w:val="003719E2"/>
    <w:rsid w:val="00371B51"/>
    <w:rsid w:val="003721C1"/>
    <w:rsid w:val="00372E61"/>
    <w:rsid w:val="00372F55"/>
    <w:rsid w:val="0037358D"/>
    <w:rsid w:val="00373E14"/>
    <w:rsid w:val="00373F0E"/>
    <w:rsid w:val="0037431C"/>
    <w:rsid w:val="0037458B"/>
    <w:rsid w:val="003745EA"/>
    <w:rsid w:val="003747C6"/>
    <w:rsid w:val="00375142"/>
    <w:rsid w:val="00376083"/>
    <w:rsid w:val="003764C9"/>
    <w:rsid w:val="00376AAF"/>
    <w:rsid w:val="0037779D"/>
    <w:rsid w:val="003809DD"/>
    <w:rsid w:val="0038172A"/>
    <w:rsid w:val="00383003"/>
    <w:rsid w:val="003833EB"/>
    <w:rsid w:val="00383788"/>
    <w:rsid w:val="00383A41"/>
    <w:rsid w:val="0038494B"/>
    <w:rsid w:val="00384C16"/>
    <w:rsid w:val="00384D4E"/>
    <w:rsid w:val="00384E96"/>
    <w:rsid w:val="003852C2"/>
    <w:rsid w:val="003864A1"/>
    <w:rsid w:val="00386779"/>
    <w:rsid w:val="00387118"/>
    <w:rsid w:val="00390033"/>
    <w:rsid w:val="0039099C"/>
    <w:rsid w:val="00391C1F"/>
    <w:rsid w:val="00392792"/>
    <w:rsid w:val="003927F3"/>
    <w:rsid w:val="0039473D"/>
    <w:rsid w:val="0039482F"/>
    <w:rsid w:val="00394FCD"/>
    <w:rsid w:val="00395130"/>
    <w:rsid w:val="0039572E"/>
    <w:rsid w:val="00395DD2"/>
    <w:rsid w:val="00395ED5"/>
    <w:rsid w:val="003967A6"/>
    <w:rsid w:val="00396921"/>
    <w:rsid w:val="00396B2B"/>
    <w:rsid w:val="003972E8"/>
    <w:rsid w:val="0039748C"/>
    <w:rsid w:val="003974EC"/>
    <w:rsid w:val="003A04E1"/>
    <w:rsid w:val="003A10D1"/>
    <w:rsid w:val="003A14E3"/>
    <w:rsid w:val="003A1978"/>
    <w:rsid w:val="003A1CD0"/>
    <w:rsid w:val="003A2AC9"/>
    <w:rsid w:val="003A2AFF"/>
    <w:rsid w:val="003A2F80"/>
    <w:rsid w:val="003A3152"/>
    <w:rsid w:val="003A3942"/>
    <w:rsid w:val="003A5289"/>
    <w:rsid w:val="003A6D42"/>
    <w:rsid w:val="003A7936"/>
    <w:rsid w:val="003A7F38"/>
    <w:rsid w:val="003B1850"/>
    <w:rsid w:val="003B1B8E"/>
    <w:rsid w:val="003B25B5"/>
    <w:rsid w:val="003B3231"/>
    <w:rsid w:val="003B35C6"/>
    <w:rsid w:val="003B5314"/>
    <w:rsid w:val="003B5475"/>
    <w:rsid w:val="003B558F"/>
    <w:rsid w:val="003B636D"/>
    <w:rsid w:val="003B6572"/>
    <w:rsid w:val="003B67CC"/>
    <w:rsid w:val="003B6A00"/>
    <w:rsid w:val="003B6A6C"/>
    <w:rsid w:val="003B6EAE"/>
    <w:rsid w:val="003B6EED"/>
    <w:rsid w:val="003B717A"/>
    <w:rsid w:val="003C0068"/>
    <w:rsid w:val="003C00EF"/>
    <w:rsid w:val="003C13C3"/>
    <w:rsid w:val="003C1B3C"/>
    <w:rsid w:val="003C1F8D"/>
    <w:rsid w:val="003C2631"/>
    <w:rsid w:val="003C265D"/>
    <w:rsid w:val="003C2CEA"/>
    <w:rsid w:val="003C46F0"/>
    <w:rsid w:val="003C5740"/>
    <w:rsid w:val="003C5D13"/>
    <w:rsid w:val="003C64F3"/>
    <w:rsid w:val="003C6FF4"/>
    <w:rsid w:val="003C71F7"/>
    <w:rsid w:val="003C73CF"/>
    <w:rsid w:val="003D057E"/>
    <w:rsid w:val="003D0938"/>
    <w:rsid w:val="003D0C3A"/>
    <w:rsid w:val="003D129C"/>
    <w:rsid w:val="003D13B9"/>
    <w:rsid w:val="003D16A5"/>
    <w:rsid w:val="003D2730"/>
    <w:rsid w:val="003D34CD"/>
    <w:rsid w:val="003D3874"/>
    <w:rsid w:val="003D388D"/>
    <w:rsid w:val="003D3C7C"/>
    <w:rsid w:val="003D4C71"/>
    <w:rsid w:val="003D50E0"/>
    <w:rsid w:val="003D5C9A"/>
    <w:rsid w:val="003D6197"/>
    <w:rsid w:val="003D668A"/>
    <w:rsid w:val="003D685F"/>
    <w:rsid w:val="003D7C28"/>
    <w:rsid w:val="003D7D02"/>
    <w:rsid w:val="003E0D3A"/>
    <w:rsid w:val="003E1240"/>
    <w:rsid w:val="003E1728"/>
    <w:rsid w:val="003E1995"/>
    <w:rsid w:val="003E20FB"/>
    <w:rsid w:val="003E227D"/>
    <w:rsid w:val="003E2596"/>
    <w:rsid w:val="003E2F6F"/>
    <w:rsid w:val="003E3D4B"/>
    <w:rsid w:val="003E4971"/>
    <w:rsid w:val="003E5AF7"/>
    <w:rsid w:val="003E5C62"/>
    <w:rsid w:val="003E6021"/>
    <w:rsid w:val="003E607E"/>
    <w:rsid w:val="003E62F3"/>
    <w:rsid w:val="003E6627"/>
    <w:rsid w:val="003E6CDE"/>
    <w:rsid w:val="003E7A30"/>
    <w:rsid w:val="003F00E8"/>
    <w:rsid w:val="003F051A"/>
    <w:rsid w:val="003F0570"/>
    <w:rsid w:val="003F0AC0"/>
    <w:rsid w:val="003F0EB3"/>
    <w:rsid w:val="003F15D5"/>
    <w:rsid w:val="003F168D"/>
    <w:rsid w:val="003F2C1C"/>
    <w:rsid w:val="003F2D2C"/>
    <w:rsid w:val="003F31E9"/>
    <w:rsid w:val="003F3CC8"/>
    <w:rsid w:val="003F4142"/>
    <w:rsid w:val="003F42B2"/>
    <w:rsid w:val="003F4336"/>
    <w:rsid w:val="003F43AE"/>
    <w:rsid w:val="003F44CD"/>
    <w:rsid w:val="003F4567"/>
    <w:rsid w:val="003F46A0"/>
    <w:rsid w:val="003F6C28"/>
    <w:rsid w:val="003F6D75"/>
    <w:rsid w:val="003F714C"/>
    <w:rsid w:val="003F7ACF"/>
    <w:rsid w:val="004002E8"/>
    <w:rsid w:val="00400671"/>
    <w:rsid w:val="00401212"/>
    <w:rsid w:val="00402B48"/>
    <w:rsid w:val="00402D50"/>
    <w:rsid w:val="004032FE"/>
    <w:rsid w:val="004036E2"/>
    <w:rsid w:val="00403B11"/>
    <w:rsid w:val="00403CF3"/>
    <w:rsid w:val="00404279"/>
    <w:rsid w:val="00404BD5"/>
    <w:rsid w:val="00404EB5"/>
    <w:rsid w:val="00405F7E"/>
    <w:rsid w:val="00406213"/>
    <w:rsid w:val="004067C9"/>
    <w:rsid w:val="00406A28"/>
    <w:rsid w:val="00406C00"/>
    <w:rsid w:val="00406D58"/>
    <w:rsid w:val="00406DBB"/>
    <w:rsid w:val="0040751C"/>
    <w:rsid w:val="00410C37"/>
    <w:rsid w:val="00410E71"/>
    <w:rsid w:val="004113D1"/>
    <w:rsid w:val="00412608"/>
    <w:rsid w:val="00412C31"/>
    <w:rsid w:val="0041376C"/>
    <w:rsid w:val="00413863"/>
    <w:rsid w:val="004138EC"/>
    <w:rsid w:val="00414415"/>
    <w:rsid w:val="00414E5E"/>
    <w:rsid w:val="0041531D"/>
    <w:rsid w:val="00415DF7"/>
    <w:rsid w:val="004160A9"/>
    <w:rsid w:val="00416129"/>
    <w:rsid w:val="0041660D"/>
    <w:rsid w:val="004166BF"/>
    <w:rsid w:val="00416EE3"/>
    <w:rsid w:val="00417391"/>
    <w:rsid w:val="004177A9"/>
    <w:rsid w:val="004205CE"/>
    <w:rsid w:val="004206C0"/>
    <w:rsid w:val="00420706"/>
    <w:rsid w:val="00420770"/>
    <w:rsid w:val="00420822"/>
    <w:rsid w:val="004208BA"/>
    <w:rsid w:val="00420D5A"/>
    <w:rsid w:val="004213C6"/>
    <w:rsid w:val="004215A5"/>
    <w:rsid w:val="0042193A"/>
    <w:rsid w:val="004224BE"/>
    <w:rsid w:val="00422722"/>
    <w:rsid w:val="0042276C"/>
    <w:rsid w:val="00422C43"/>
    <w:rsid w:val="00422E9E"/>
    <w:rsid w:val="00423398"/>
    <w:rsid w:val="00423DBA"/>
    <w:rsid w:val="0042571B"/>
    <w:rsid w:val="004258DC"/>
    <w:rsid w:val="00425902"/>
    <w:rsid w:val="00425923"/>
    <w:rsid w:val="00425B06"/>
    <w:rsid w:val="00425BC1"/>
    <w:rsid w:val="004265D2"/>
    <w:rsid w:val="00426C81"/>
    <w:rsid w:val="00427F28"/>
    <w:rsid w:val="004329A6"/>
    <w:rsid w:val="00434996"/>
    <w:rsid w:val="0043505C"/>
    <w:rsid w:val="0043527E"/>
    <w:rsid w:val="004355F0"/>
    <w:rsid w:val="00435F61"/>
    <w:rsid w:val="004364FA"/>
    <w:rsid w:val="004365A6"/>
    <w:rsid w:val="004366F1"/>
    <w:rsid w:val="00436A47"/>
    <w:rsid w:val="00436ABA"/>
    <w:rsid w:val="00436E01"/>
    <w:rsid w:val="00437436"/>
    <w:rsid w:val="004378F7"/>
    <w:rsid w:val="00437A27"/>
    <w:rsid w:val="00437EC4"/>
    <w:rsid w:val="00441353"/>
    <w:rsid w:val="0044188B"/>
    <w:rsid w:val="00442132"/>
    <w:rsid w:val="00442B7C"/>
    <w:rsid w:val="004431A0"/>
    <w:rsid w:val="00443F95"/>
    <w:rsid w:val="00444750"/>
    <w:rsid w:val="004447EF"/>
    <w:rsid w:val="004453D1"/>
    <w:rsid w:val="004453EC"/>
    <w:rsid w:val="0044659E"/>
    <w:rsid w:val="00446B84"/>
    <w:rsid w:val="00447AF4"/>
    <w:rsid w:val="00447C76"/>
    <w:rsid w:val="00447FCE"/>
    <w:rsid w:val="0045003D"/>
    <w:rsid w:val="00450396"/>
    <w:rsid w:val="0045076E"/>
    <w:rsid w:val="00450A12"/>
    <w:rsid w:val="00451AB8"/>
    <w:rsid w:val="00451CA5"/>
    <w:rsid w:val="00451D96"/>
    <w:rsid w:val="00451E77"/>
    <w:rsid w:val="00452629"/>
    <w:rsid w:val="00452B5D"/>
    <w:rsid w:val="004530A3"/>
    <w:rsid w:val="00454A81"/>
    <w:rsid w:val="00454ECA"/>
    <w:rsid w:val="0045506B"/>
    <w:rsid w:val="00455474"/>
    <w:rsid w:val="0045551A"/>
    <w:rsid w:val="00455B3C"/>
    <w:rsid w:val="00456122"/>
    <w:rsid w:val="004574D0"/>
    <w:rsid w:val="0045769D"/>
    <w:rsid w:val="004579AC"/>
    <w:rsid w:val="00460E37"/>
    <w:rsid w:val="004624D8"/>
    <w:rsid w:val="0046275C"/>
    <w:rsid w:val="004637F7"/>
    <w:rsid w:val="00463A81"/>
    <w:rsid w:val="00463E20"/>
    <w:rsid w:val="00463F5B"/>
    <w:rsid w:val="004640CB"/>
    <w:rsid w:val="00464743"/>
    <w:rsid w:val="004651BB"/>
    <w:rsid w:val="00466907"/>
    <w:rsid w:val="0046715A"/>
    <w:rsid w:val="00467261"/>
    <w:rsid w:val="00467442"/>
    <w:rsid w:val="0047004F"/>
    <w:rsid w:val="00470C16"/>
    <w:rsid w:val="004724FA"/>
    <w:rsid w:val="004727BB"/>
    <w:rsid w:val="00472A24"/>
    <w:rsid w:val="00472D31"/>
    <w:rsid w:val="00473C62"/>
    <w:rsid w:val="00473CE5"/>
    <w:rsid w:val="004743A8"/>
    <w:rsid w:val="00474692"/>
    <w:rsid w:val="0047493C"/>
    <w:rsid w:val="004750D6"/>
    <w:rsid w:val="004755F9"/>
    <w:rsid w:val="00475CC8"/>
    <w:rsid w:val="00475E59"/>
    <w:rsid w:val="0047654F"/>
    <w:rsid w:val="00476F87"/>
    <w:rsid w:val="00480DE4"/>
    <w:rsid w:val="0048101B"/>
    <w:rsid w:val="00481C17"/>
    <w:rsid w:val="004822C0"/>
    <w:rsid w:val="00482FC2"/>
    <w:rsid w:val="004834AD"/>
    <w:rsid w:val="00484181"/>
    <w:rsid w:val="004845B3"/>
    <w:rsid w:val="0048481F"/>
    <w:rsid w:val="0048482A"/>
    <w:rsid w:val="00484949"/>
    <w:rsid w:val="00484A05"/>
    <w:rsid w:val="00485174"/>
    <w:rsid w:val="004854B6"/>
    <w:rsid w:val="004854CD"/>
    <w:rsid w:val="00486E81"/>
    <w:rsid w:val="004876E6"/>
    <w:rsid w:val="0048772D"/>
    <w:rsid w:val="00487A97"/>
    <w:rsid w:val="00487ADB"/>
    <w:rsid w:val="0049132D"/>
    <w:rsid w:val="00491741"/>
    <w:rsid w:val="00491F3D"/>
    <w:rsid w:val="00492058"/>
    <w:rsid w:val="004924F1"/>
    <w:rsid w:val="0049250D"/>
    <w:rsid w:val="00492D24"/>
    <w:rsid w:val="0049431A"/>
    <w:rsid w:val="004949F5"/>
    <w:rsid w:val="004952DC"/>
    <w:rsid w:val="00495676"/>
    <w:rsid w:val="00495FE6"/>
    <w:rsid w:val="00497971"/>
    <w:rsid w:val="00497F00"/>
    <w:rsid w:val="004A1661"/>
    <w:rsid w:val="004A1A7E"/>
    <w:rsid w:val="004A1BA5"/>
    <w:rsid w:val="004A1FC8"/>
    <w:rsid w:val="004A30C4"/>
    <w:rsid w:val="004A333D"/>
    <w:rsid w:val="004A3432"/>
    <w:rsid w:val="004A44C9"/>
    <w:rsid w:val="004A4B98"/>
    <w:rsid w:val="004A5089"/>
    <w:rsid w:val="004A51DD"/>
    <w:rsid w:val="004A782F"/>
    <w:rsid w:val="004A7A7B"/>
    <w:rsid w:val="004A7B17"/>
    <w:rsid w:val="004A7CFA"/>
    <w:rsid w:val="004B01A6"/>
    <w:rsid w:val="004B11D1"/>
    <w:rsid w:val="004B1A96"/>
    <w:rsid w:val="004B1DFC"/>
    <w:rsid w:val="004B2B38"/>
    <w:rsid w:val="004B3564"/>
    <w:rsid w:val="004B40E5"/>
    <w:rsid w:val="004B646A"/>
    <w:rsid w:val="004B6975"/>
    <w:rsid w:val="004B6C1E"/>
    <w:rsid w:val="004B6D29"/>
    <w:rsid w:val="004B7DBE"/>
    <w:rsid w:val="004C0B65"/>
    <w:rsid w:val="004C148B"/>
    <w:rsid w:val="004C1755"/>
    <w:rsid w:val="004C1873"/>
    <w:rsid w:val="004C1922"/>
    <w:rsid w:val="004C28A4"/>
    <w:rsid w:val="004C3113"/>
    <w:rsid w:val="004C35FB"/>
    <w:rsid w:val="004C3F9C"/>
    <w:rsid w:val="004C43C7"/>
    <w:rsid w:val="004C48FB"/>
    <w:rsid w:val="004C49F8"/>
    <w:rsid w:val="004C5618"/>
    <w:rsid w:val="004C655C"/>
    <w:rsid w:val="004C66F8"/>
    <w:rsid w:val="004C6DC7"/>
    <w:rsid w:val="004C70D9"/>
    <w:rsid w:val="004C73AC"/>
    <w:rsid w:val="004C7962"/>
    <w:rsid w:val="004D0394"/>
    <w:rsid w:val="004D1116"/>
    <w:rsid w:val="004D1496"/>
    <w:rsid w:val="004D16B2"/>
    <w:rsid w:val="004D290A"/>
    <w:rsid w:val="004D2FE2"/>
    <w:rsid w:val="004D39BF"/>
    <w:rsid w:val="004D405F"/>
    <w:rsid w:val="004D4CDD"/>
    <w:rsid w:val="004D4CFE"/>
    <w:rsid w:val="004D5B43"/>
    <w:rsid w:val="004D6541"/>
    <w:rsid w:val="004D6555"/>
    <w:rsid w:val="004D6718"/>
    <w:rsid w:val="004D7B92"/>
    <w:rsid w:val="004E0ED1"/>
    <w:rsid w:val="004E1FF4"/>
    <w:rsid w:val="004E21CA"/>
    <w:rsid w:val="004E21FE"/>
    <w:rsid w:val="004E3423"/>
    <w:rsid w:val="004E396A"/>
    <w:rsid w:val="004E3F7C"/>
    <w:rsid w:val="004E4512"/>
    <w:rsid w:val="004E6378"/>
    <w:rsid w:val="004E6C74"/>
    <w:rsid w:val="004E7309"/>
    <w:rsid w:val="004E74C9"/>
    <w:rsid w:val="004E79C2"/>
    <w:rsid w:val="004E7A13"/>
    <w:rsid w:val="004E7EBC"/>
    <w:rsid w:val="004E7F36"/>
    <w:rsid w:val="004F08CE"/>
    <w:rsid w:val="004F09F2"/>
    <w:rsid w:val="004F0FFD"/>
    <w:rsid w:val="004F210D"/>
    <w:rsid w:val="004F218A"/>
    <w:rsid w:val="004F27B3"/>
    <w:rsid w:val="004F2F7A"/>
    <w:rsid w:val="004F4423"/>
    <w:rsid w:val="004F4E76"/>
    <w:rsid w:val="004F52F1"/>
    <w:rsid w:val="004F6303"/>
    <w:rsid w:val="004F6B5F"/>
    <w:rsid w:val="004F6CB1"/>
    <w:rsid w:val="004F728A"/>
    <w:rsid w:val="00500672"/>
    <w:rsid w:val="00501033"/>
    <w:rsid w:val="00501277"/>
    <w:rsid w:val="00501B7E"/>
    <w:rsid w:val="005024E8"/>
    <w:rsid w:val="00502C5C"/>
    <w:rsid w:val="005037FC"/>
    <w:rsid w:val="00503ACB"/>
    <w:rsid w:val="00503FB1"/>
    <w:rsid w:val="00504106"/>
    <w:rsid w:val="00504AA0"/>
    <w:rsid w:val="00505217"/>
    <w:rsid w:val="0050593E"/>
    <w:rsid w:val="00505A4D"/>
    <w:rsid w:val="005060B7"/>
    <w:rsid w:val="005063AC"/>
    <w:rsid w:val="005064B8"/>
    <w:rsid w:val="00506BC1"/>
    <w:rsid w:val="0050787D"/>
    <w:rsid w:val="00510A86"/>
    <w:rsid w:val="00510E7D"/>
    <w:rsid w:val="00510F45"/>
    <w:rsid w:val="005113C0"/>
    <w:rsid w:val="00512671"/>
    <w:rsid w:val="005128FE"/>
    <w:rsid w:val="00513793"/>
    <w:rsid w:val="00513DB7"/>
    <w:rsid w:val="00513F08"/>
    <w:rsid w:val="005147C9"/>
    <w:rsid w:val="00514897"/>
    <w:rsid w:val="00515438"/>
    <w:rsid w:val="005158CA"/>
    <w:rsid w:val="00515CD0"/>
    <w:rsid w:val="00515D0D"/>
    <w:rsid w:val="00515D19"/>
    <w:rsid w:val="00515F97"/>
    <w:rsid w:val="005162AA"/>
    <w:rsid w:val="005162BF"/>
    <w:rsid w:val="0051666D"/>
    <w:rsid w:val="00517D32"/>
    <w:rsid w:val="00520A77"/>
    <w:rsid w:val="00520CEC"/>
    <w:rsid w:val="0052195C"/>
    <w:rsid w:val="0052195D"/>
    <w:rsid w:val="00521F9C"/>
    <w:rsid w:val="00522014"/>
    <w:rsid w:val="0052238B"/>
    <w:rsid w:val="00522981"/>
    <w:rsid w:val="00522C7C"/>
    <w:rsid w:val="00522DD4"/>
    <w:rsid w:val="005233BF"/>
    <w:rsid w:val="0052444C"/>
    <w:rsid w:val="00524453"/>
    <w:rsid w:val="005244EF"/>
    <w:rsid w:val="00524E44"/>
    <w:rsid w:val="0052521E"/>
    <w:rsid w:val="0052543A"/>
    <w:rsid w:val="005256CA"/>
    <w:rsid w:val="0052572D"/>
    <w:rsid w:val="00525881"/>
    <w:rsid w:val="00525ACA"/>
    <w:rsid w:val="00525C33"/>
    <w:rsid w:val="00525D29"/>
    <w:rsid w:val="00525FAF"/>
    <w:rsid w:val="005260B7"/>
    <w:rsid w:val="00526400"/>
    <w:rsid w:val="00526AFD"/>
    <w:rsid w:val="00526DD3"/>
    <w:rsid w:val="00526E6A"/>
    <w:rsid w:val="00527632"/>
    <w:rsid w:val="00530191"/>
    <w:rsid w:val="0053021C"/>
    <w:rsid w:val="005308B4"/>
    <w:rsid w:val="00530CA5"/>
    <w:rsid w:val="00531451"/>
    <w:rsid w:val="00531766"/>
    <w:rsid w:val="00531EAB"/>
    <w:rsid w:val="0053232B"/>
    <w:rsid w:val="005330D9"/>
    <w:rsid w:val="005332DE"/>
    <w:rsid w:val="00534521"/>
    <w:rsid w:val="00534750"/>
    <w:rsid w:val="00534DDC"/>
    <w:rsid w:val="00535A2E"/>
    <w:rsid w:val="005369C5"/>
    <w:rsid w:val="005371FB"/>
    <w:rsid w:val="005402DD"/>
    <w:rsid w:val="00540CC5"/>
    <w:rsid w:val="00540D86"/>
    <w:rsid w:val="00541084"/>
    <w:rsid w:val="00541692"/>
    <w:rsid w:val="00541F90"/>
    <w:rsid w:val="00541FB2"/>
    <w:rsid w:val="005420A0"/>
    <w:rsid w:val="00543228"/>
    <w:rsid w:val="005435AA"/>
    <w:rsid w:val="005437D5"/>
    <w:rsid w:val="00544C12"/>
    <w:rsid w:val="00544DC8"/>
    <w:rsid w:val="00547578"/>
    <w:rsid w:val="00547A97"/>
    <w:rsid w:val="00547F70"/>
    <w:rsid w:val="00550488"/>
    <w:rsid w:val="005506D5"/>
    <w:rsid w:val="00550F24"/>
    <w:rsid w:val="00552194"/>
    <w:rsid w:val="005523FA"/>
    <w:rsid w:val="00553654"/>
    <w:rsid w:val="00553BB6"/>
    <w:rsid w:val="00553BD3"/>
    <w:rsid w:val="00553DFF"/>
    <w:rsid w:val="00555AAA"/>
    <w:rsid w:val="00555ECB"/>
    <w:rsid w:val="00555FFD"/>
    <w:rsid w:val="005563AC"/>
    <w:rsid w:val="005564E5"/>
    <w:rsid w:val="00557370"/>
    <w:rsid w:val="00557C27"/>
    <w:rsid w:val="00560051"/>
    <w:rsid w:val="0056058F"/>
    <w:rsid w:val="005611EF"/>
    <w:rsid w:val="0056189A"/>
    <w:rsid w:val="00561974"/>
    <w:rsid w:val="00563260"/>
    <w:rsid w:val="005659EF"/>
    <w:rsid w:val="00565DCC"/>
    <w:rsid w:val="0057005F"/>
    <w:rsid w:val="005703B8"/>
    <w:rsid w:val="00571BBD"/>
    <w:rsid w:val="005720B2"/>
    <w:rsid w:val="00572402"/>
    <w:rsid w:val="00574609"/>
    <w:rsid w:val="0057626C"/>
    <w:rsid w:val="005809A0"/>
    <w:rsid w:val="00580E33"/>
    <w:rsid w:val="005810AF"/>
    <w:rsid w:val="005814CD"/>
    <w:rsid w:val="00583CA9"/>
    <w:rsid w:val="00583D74"/>
    <w:rsid w:val="00584497"/>
    <w:rsid w:val="005845F8"/>
    <w:rsid w:val="0058465C"/>
    <w:rsid w:val="005849D4"/>
    <w:rsid w:val="005852D6"/>
    <w:rsid w:val="00585884"/>
    <w:rsid w:val="00585D03"/>
    <w:rsid w:val="00585FFC"/>
    <w:rsid w:val="00586053"/>
    <w:rsid w:val="0058779F"/>
    <w:rsid w:val="00587BF6"/>
    <w:rsid w:val="0059077F"/>
    <w:rsid w:val="00590B02"/>
    <w:rsid w:val="00590F17"/>
    <w:rsid w:val="00591AD2"/>
    <w:rsid w:val="00592E1E"/>
    <w:rsid w:val="00592EE1"/>
    <w:rsid w:val="00593054"/>
    <w:rsid w:val="005932DE"/>
    <w:rsid w:val="00593666"/>
    <w:rsid w:val="005936C6"/>
    <w:rsid w:val="00593B8E"/>
    <w:rsid w:val="00593F7E"/>
    <w:rsid w:val="00593FE1"/>
    <w:rsid w:val="00594517"/>
    <w:rsid w:val="0059518A"/>
    <w:rsid w:val="00595246"/>
    <w:rsid w:val="00595EDF"/>
    <w:rsid w:val="005974EB"/>
    <w:rsid w:val="00597BD8"/>
    <w:rsid w:val="005A01F4"/>
    <w:rsid w:val="005A16DC"/>
    <w:rsid w:val="005A182C"/>
    <w:rsid w:val="005A1A85"/>
    <w:rsid w:val="005A1BED"/>
    <w:rsid w:val="005A1F0B"/>
    <w:rsid w:val="005A2332"/>
    <w:rsid w:val="005A25EA"/>
    <w:rsid w:val="005A25FA"/>
    <w:rsid w:val="005A2750"/>
    <w:rsid w:val="005A2B8F"/>
    <w:rsid w:val="005A39E0"/>
    <w:rsid w:val="005A461E"/>
    <w:rsid w:val="005A4B9D"/>
    <w:rsid w:val="005A5326"/>
    <w:rsid w:val="005A554D"/>
    <w:rsid w:val="005A5917"/>
    <w:rsid w:val="005A594C"/>
    <w:rsid w:val="005A63E7"/>
    <w:rsid w:val="005A657C"/>
    <w:rsid w:val="005A7BF1"/>
    <w:rsid w:val="005A7CAC"/>
    <w:rsid w:val="005A7FE4"/>
    <w:rsid w:val="005B04EA"/>
    <w:rsid w:val="005B1870"/>
    <w:rsid w:val="005B1D24"/>
    <w:rsid w:val="005B2423"/>
    <w:rsid w:val="005B24D4"/>
    <w:rsid w:val="005B3007"/>
    <w:rsid w:val="005B3396"/>
    <w:rsid w:val="005B3AB7"/>
    <w:rsid w:val="005B3FB6"/>
    <w:rsid w:val="005B48DA"/>
    <w:rsid w:val="005B4C14"/>
    <w:rsid w:val="005B54F9"/>
    <w:rsid w:val="005B6068"/>
    <w:rsid w:val="005B7A7E"/>
    <w:rsid w:val="005B7F97"/>
    <w:rsid w:val="005C0307"/>
    <w:rsid w:val="005C0583"/>
    <w:rsid w:val="005C0701"/>
    <w:rsid w:val="005C0B22"/>
    <w:rsid w:val="005C11FB"/>
    <w:rsid w:val="005C1C13"/>
    <w:rsid w:val="005C1EA6"/>
    <w:rsid w:val="005C1F02"/>
    <w:rsid w:val="005C2A73"/>
    <w:rsid w:val="005C38FC"/>
    <w:rsid w:val="005C390A"/>
    <w:rsid w:val="005C3BCF"/>
    <w:rsid w:val="005C3FC0"/>
    <w:rsid w:val="005C4899"/>
    <w:rsid w:val="005C4E95"/>
    <w:rsid w:val="005C4F1A"/>
    <w:rsid w:val="005C5EF5"/>
    <w:rsid w:val="005C61AE"/>
    <w:rsid w:val="005C639F"/>
    <w:rsid w:val="005C6F13"/>
    <w:rsid w:val="005C78A7"/>
    <w:rsid w:val="005D0BF0"/>
    <w:rsid w:val="005D0FAA"/>
    <w:rsid w:val="005D1C67"/>
    <w:rsid w:val="005D1F3A"/>
    <w:rsid w:val="005D1FE0"/>
    <w:rsid w:val="005D28EB"/>
    <w:rsid w:val="005D3C22"/>
    <w:rsid w:val="005D5B58"/>
    <w:rsid w:val="005D5FDA"/>
    <w:rsid w:val="005D7971"/>
    <w:rsid w:val="005D79A5"/>
    <w:rsid w:val="005D7A3A"/>
    <w:rsid w:val="005D7CE5"/>
    <w:rsid w:val="005D7F2C"/>
    <w:rsid w:val="005E0E4A"/>
    <w:rsid w:val="005E12F5"/>
    <w:rsid w:val="005E139E"/>
    <w:rsid w:val="005E2571"/>
    <w:rsid w:val="005E2675"/>
    <w:rsid w:val="005E2F50"/>
    <w:rsid w:val="005E30E2"/>
    <w:rsid w:val="005E3D8C"/>
    <w:rsid w:val="005E4183"/>
    <w:rsid w:val="005E427D"/>
    <w:rsid w:val="005E48A2"/>
    <w:rsid w:val="005E48AC"/>
    <w:rsid w:val="005E4F2F"/>
    <w:rsid w:val="005E5F63"/>
    <w:rsid w:val="005E6300"/>
    <w:rsid w:val="005E6395"/>
    <w:rsid w:val="005E6CDA"/>
    <w:rsid w:val="005E704D"/>
    <w:rsid w:val="005E740B"/>
    <w:rsid w:val="005E745B"/>
    <w:rsid w:val="005F0292"/>
    <w:rsid w:val="005F1D0D"/>
    <w:rsid w:val="005F31C7"/>
    <w:rsid w:val="005F32CD"/>
    <w:rsid w:val="005F3438"/>
    <w:rsid w:val="005F4C77"/>
    <w:rsid w:val="005F4CA5"/>
    <w:rsid w:val="005F5D56"/>
    <w:rsid w:val="005F5FF4"/>
    <w:rsid w:val="005F6E77"/>
    <w:rsid w:val="005F7324"/>
    <w:rsid w:val="005F742E"/>
    <w:rsid w:val="00602A67"/>
    <w:rsid w:val="00602EAD"/>
    <w:rsid w:val="006032FD"/>
    <w:rsid w:val="00603D7D"/>
    <w:rsid w:val="00604E93"/>
    <w:rsid w:val="00605478"/>
    <w:rsid w:val="006059DA"/>
    <w:rsid w:val="00605A23"/>
    <w:rsid w:val="00605C2A"/>
    <w:rsid w:val="0060601F"/>
    <w:rsid w:val="00606943"/>
    <w:rsid w:val="00606AD2"/>
    <w:rsid w:val="00606B2C"/>
    <w:rsid w:val="00607BA5"/>
    <w:rsid w:val="00607BC3"/>
    <w:rsid w:val="00610050"/>
    <w:rsid w:val="006105F7"/>
    <w:rsid w:val="0061060B"/>
    <w:rsid w:val="00610A05"/>
    <w:rsid w:val="006119C0"/>
    <w:rsid w:val="00611D7B"/>
    <w:rsid w:val="00611D94"/>
    <w:rsid w:val="00612A36"/>
    <w:rsid w:val="00613921"/>
    <w:rsid w:val="006139CF"/>
    <w:rsid w:val="00613A71"/>
    <w:rsid w:val="006147BB"/>
    <w:rsid w:val="00614C25"/>
    <w:rsid w:val="0061549D"/>
    <w:rsid w:val="00615557"/>
    <w:rsid w:val="00615A68"/>
    <w:rsid w:val="00615B56"/>
    <w:rsid w:val="00615F9A"/>
    <w:rsid w:val="00616889"/>
    <w:rsid w:val="00616920"/>
    <w:rsid w:val="00616C46"/>
    <w:rsid w:val="00616E42"/>
    <w:rsid w:val="00617A16"/>
    <w:rsid w:val="00617BAE"/>
    <w:rsid w:val="00617CAC"/>
    <w:rsid w:val="00620267"/>
    <w:rsid w:val="00620C2F"/>
    <w:rsid w:val="006211E9"/>
    <w:rsid w:val="00621834"/>
    <w:rsid w:val="00621C94"/>
    <w:rsid w:val="006220D5"/>
    <w:rsid w:val="00622808"/>
    <w:rsid w:val="00622B75"/>
    <w:rsid w:val="0062301F"/>
    <w:rsid w:val="0062337F"/>
    <w:rsid w:val="0062342E"/>
    <w:rsid w:val="006234B9"/>
    <w:rsid w:val="006237D0"/>
    <w:rsid w:val="00624342"/>
    <w:rsid w:val="0062439A"/>
    <w:rsid w:val="006254AC"/>
    <w:rsid w:val="00625833"/>
    <w:rsid w:val="00625B33"/>
    <w:rsid w:val="006263CD"/>
    <w:rsid w:val="00626A22"/>
    <w:rsid w:val="00626CF7"/>
    <w:rsid w:val="00627A47"/>
    <w:rsid w:val="00627B06"/>
    <w:rsid w:val="00627CBD"/>
    <w:rsid w:val="00627FE7"/>
    <w:rsid w:val="006300FB"/>
    <w:rsid w:val="00630186"/>
    <w:rsid w:val="006306A7"/>
    <w:rsid w:val="0063097B"/>
    <w:rsid w:val="00630C74"/>
    <w:rsid w:val="00631756"/>
    <w:rsid w:val="006319C5"/>
    <w:rsid w:val="00631EB5"/>
    <w:rsid w:val="006322A1"/>
    <w:rsid w:val="0063253C"/>
    <w:rsid w:val="0063291F"/>
    <w:rsid w:val="00632B47"/>
    <w:rsid w:val="00632F60"/>
    <w:rsid w:val="006332CC"/>
    <w:rsid w:val="006347A7"/>
    <w:rsid w:val="006348BE"/>
    <w:rsid w:val="0063597F"/>
    <w:rsid w:val="00635D7B"/>
    <w:rsid w:val="006361BA"/>
    <w:rsid w:val="006368C4"/>
    <w:rsid w:val="006368E9"/>
    <w:rsid w:val="00637594"/>
    <w:rsid w:val="006376ED"/>
    <w:rsid w:val="00637966"/>
    <w:rsid w:val="00640CD5"/>
    <w:rsid w:val="00641F63"/>
    <w:rsid w:val="0064267A"/>
    <w:rsid w:val="00642B79"/>
    <w:rsid w:val="00642F6E"/>
    <w:rsid w:val="00643285"/>
    <w:rsid w:val="006432B8"/>
    <w:rsid w:val="00643359"/>
    <w:rsid w:val="0064498B"/>
    <w:rsid w:val="00645B83"/>
    <w:rsid w:val="00645BF9"/>
    <w:rsid w:val="00646D64"/>
    <w:rsid w:val="006473A6"/>
    <w:rsid w:val="00647B52"/>
    <w:rsid w:val="0065113B"/>
    <w:rsid w:val="00651B71"/>
    <w:rsid w:val="00651E7A"/>
    <w:rsid w:val="0065225F"/>
    <w:rsid w:val="00652446"/>
    <w:rsid w:val="006528E5"/>
    <w:rsid w:val="00652C0E"/>
    <w:rsid w:val="00654120"/>
    <w:rsid w:val="0065416F"/>
    <w:rsid w:val="00654650"/>
    <w:rsid w:val="006556F6"/>
    <w:rsid w:val="00655DB6"/>
    <w:rsid w:val="00656CC1"/>
    <w:rsid w:val="00657006"/>
    <w:rsid w:val="006573C8"/>
    <w:rsid w:val="00660669"/>
    <w:rsid w:val="00660AB5"/>
    <w:rsid w:val="00660C25"/>
    <w:rsid w:val="0066150C"/>
    <w:rsid w:val="0066187F"/>
    <w:rsid w:val="00661C8A"/>
    <w:rsid w:val="00662346"/>
    <w:rsid w:val="006623C0"/>
    <w:rsid w:val="0066268C"/>
    <w:rsid w:val="0066409B"/>
    <w:rsid w:val="006640E4"/>
    <w:rsid w:val="0066453B"/>
    <w:rsid w:val="00664570"/>
    <w:rsid w:val="00664E7E"/>
    <w:rsid w:val="00664F87"/>
    <w:rsid w:val="00665017"/>
    <w:rsid w:val="0066509D"/>
    <w:rsid w:val="00665131"/>
    <w:rsid w:val="00665795"/>
    <w:rsid w:val="006659DA"/>
    <w:rsid w:val="00665A59"/>
    <w:rsid w:val="00666082"/>
    <w:rsid w:val="00666724"/>
    <w:rsid w:val="00667440"/>
    <w:rsid w:val="00667C18"/>
    <w:rsid w:val="00667D40"/>
    <w:rsid w:val="0067018E"/>
    <w:rsid w:val="006701E9"/>
    <w:rsid w:val="0067145D"/>
    <w:rsid w:val="00671B5B"/>
    <w:rsid w:val="00672282"/>
    <w:rsid w:val="00672BFD"/>
    <w:rsid w:val="00672C7C"/>
    <w:rsid w:val="00672EAB"/>
    <w:rsid w:val="00672EE4"/>
    <w:rsid w:val="0067336B"/>
    <w:rsid w:val="006737C1"/>
    <w:rsid w:val="00674410"/>
    <w:rsid w:val="0067488D"/>
    <w:rsid w:val="00674E9D"/>
    <w:rsid w:val="006759D3"/>
    <w:rsid w:val="00676D0D"/>
    <w:rsid w:val="00676F1B"/>
    <w:rsid w:val="00676F9D"/>
    <w:rsid w:val="006774A4"/>
    <w:rsid w:val="00677871"/>
    <w:rsid w:val="00680649"/>
    <w:rsid w:val="006810E4"/>
    <w:rsid w:val="00681545"/>
    <w:rsid w:val="00681B54"/>
    <w:rsid w:val="00681F35"/>
    <w:rsid w:val="00682A08"/>
    <w:rsid w:val="00682EE9"/>
    <w:rsid w:val="00683008"/>
    <w:rsid w:val="006837F2"/>
    <w:rsid w:val="00683EF6"/>
    <w:rsid w:val="0068418D"/>
    <w:rsid w:val="00684305"/>
    <w:rsid w:val="006844EC"/>
    <w:rsid w:val="006850E4"/>
    <w:rsid w:val="006856E2"/>
    <w:rsid w:val="0068571C"/>
    <w:rsid w:val="00685B74"/>
    <w:rsid w:val="0068606A"/>
    <w:rsid w:val="006863E0"/>
    <w:rsid w:val="00686696"/>
    <w:rsid w:val="0068684B"/>
    <w:rsid w:val="00686D8B"/>
    <w:rsid w:val="00686FAF"/>
    <w:rsid w:val="00687991"/>
    <w:rsid w:val="00687D98"/>
    <w:rsid w:val="006906A8"/>
    <w:rsid w:val="0069076E"/>
    <w:rsid w:val="006909FC"/>
    <w:rsid w:val="00691294"/>
    <w:rsid w:val="00691451"/>
    <w:rsid w:val="006917FB"/>
    <w:rsid w:val="00692B7A"/>
    <w:rsid w:val="00692C97"/>
    <w:rsid w:val="00692FB1"/>
    <w:rsid w:val="006931A5"/>
    <w:rsid w:val="006937A7"/>
    <w:rsid w:val="006937D2"/>
    <w:rsid w:val="00693BE7"/>
    <w:rsid w:val="0069411A"/>
    <w:rsid w:val="00694D37"/>
    <w:rsid w:val="00695770"/>
    <w:rsid w:val="00695BB5"/>
    <w:rsid w:val="00695FAF"/>
    <w:rsid w:val="00696138"/>
    <w:rsid w:val="0069689D"/>
    <w:rsid w:val="00696D48"/>
    <w:rsid w:val="00696F48"/>
    <w:rsid w:val="0069721D"/>
    <w:rsid w:val="006974BD"/>
    <w:rsid w:val="006A0DB5"/>
    <w:rsid w:val="006A107B"/>
    <w:rsid w:val="006A1620"/>
    <w:rsid w:val="006A1F61"/>
    <w:rsid w:val="006A2F14"/>
    <w:rsid w:val="006A315D"/>
    <w:rsid w:val="006A379D"/>
    <w:rsid w:val="006A3BC4"/>
    <w:rsid w:val="006A441B"/>
    <w:rsid w:val="006A4E95"/>
    <w:rsid w:val="006A5DD9"/>
    <w:rsid w:val="006A6039"/>
    <w:rsid w:val="006A7103"/>
    <w:rsid w:val="006A74F5"/>
    <w:rsid w:val="006A75F5"/>
    <w:rsid w:val="006B124E"/>
    <w:rsid w:val="006B150F"/>
    <w:rsid w:val="006B198C"/>
    <w:rsid w:val="006B1BEA"/>
    <w:rsid w:val="006B1FF4"/>
    <w:rsid w:val="006B252A"/>
    <w:rsid w:val="006B3A7B"/>
    <w:rsid w:val="006B3BE1"/>
    <w:rsid w:val="006B421D"/>
    <w:rsid w:val="006B466A"/>
    <w:rsid w:val="006B47B4"/>
    <w:rsid w:val="006C06A4"/>
    <w:rsid w:val="006C0AFC"/>
    <w:rsid w:val="006C13AF"/>
    <w:rsid w:val="006C16BC"/>
    <w:rsid w:val="006C383C"/>
    <w:rsid w:val="006C40DB"/>
    <w:rsid w:val="006C4AB4"/>
    <w:rsid w:val="006C4B91"/>
    <w:rsid w:val="006C54AC"/>
    <w:rsid w:val="006C5641"/>
    <w:rsid w:val="006C6925"/>
    <w:rsid w:val="006D07C0"/>
    <w:rsid w:val="006D0A47"/>
    <w:rsid w:val="006D1624"/>
    <w:rsid w:val="006D1700"/>
    <w:rsid w:val="006D1E07"/>
    <w:rsid w:val="006D20FE"/>
    <w:rsid w:val="006D276D"/>
    <w:rsid w:val="006D395A"/>
    <w:rsid w:val="006D39A2"/>
    <w:rsid w:val="006D3B7D"/>
    <w:rsid w:val="006D3C48"/>
    <w:rsid w:val="006D3DFC"/>
    <w:rsid w:val="006D4EB5"/>
    <w:rsid w:val="006D4F73"/>
    <w:rsid w:val="006D5449"/>
    <w:rsid w:val="006D5472"/>
    <w:rsid w:val="006D5F29"/>
    <w:rsid w:val="006D70DA"/>
    <w:rsid w:val="006E038B"/>
    <w:rsid w:val="006E0458"/>
    <w:rsid w:val="006E08C6"/>
    <w:rsid w:val="006E08E1"/>
    <w:rsid w:val="006E0D30"/>
    <w:rsid w:val="006E0FF2"/>
    <w:rsid w:val="006E1391"/>
    <w:rsid w:val="006E3053"/>
    <w:rsid w:val="006E32C6"/>
    <w:rsid w:val="006E3AF5"/>
    <w:rsid w:val="006E46F8"/>
    <w:rsid w:val="006E4D56"/>
    <w:rsid w:val="006E55CA"/>
    <w:rsid w:val="006E65A5"/>
    <w:rsid w:val="006E6D27"/>
    <w:rsid w:val="006F0230"/>
    <w:rsid w:val="006F0926"/>
    <w:rsid w:val="006F13B3"/>
    <w:rsid w:val="006F1B17"/>
    <w:rsid w:val="006F1CED"/>
    <w:rsid w:val="006F249A"/>
    <w:rsid w:val="006F25F3"/>
    <w:rsid w:val="006F2774"/>
    <w:rsid w:val="006F2DE0"/>
    <w:rsid w:val="006F32F1"/>
    <w:rsid w:val="006F3955"/>
    <w:rsid w:val="006F39A5"/>
    <w:rsid w:val="006F3A69"/>
    <w:rsid w:val="006F4A1E"/>
    <w:rsid w:val="006F4B6F"/>
    <w:rsid w:val="006F5003"/>
    <w:rsid w:val="006F5688"/>
    <w:rsid w:val="006F5C83"/>
    <w:rsid w:val="006F68C0"/>
    <w:rsid w:val="006F6C3D"/>
    <w:rsid w:val="006F6EF6"/>
    <w:rsid w:val="006F70C6"/>
    <w:rsid w:val="006F7297"/>
    <w:rsid w:val="006F73FA"/>
    <w:rsid w:val="006F77F8"/>
    <w:rsid w:val="006F7F79"/>
    <w:rsid w:val="0070043A"/>
    <w:rsid w:val="007006E8"/>
    <w:rsid w:val="007010C9"/>
    <w:rsid w:val="00702B3A"/>
    <w:rsid w:val="00703590"/>
    <w:rsid w:val="007037B7"/>
    <w:rsid w:val="00703AB4"/>
    <w:rsid w:val="00703DA2"/>
    <w:rsid w:val="00704C53"/>
    <w:rsid w:val="0070566B"/>
    <w:rsid w:val="00705C7F"/>
    <w:rsid w:val="0070608C"/>
    <w:rsid w:val="007074E9"/>
    <w:rsid w:val="00707C4D"/>
    <w:rsid w:val="00707CC4"/>
    <w:rsid w:val="0071065A"/>
    <w:rsid w:val="007118E6"/>
    <w:rsid w:val="00711EA5"/>
    <w:rsid w:val="0071237B"/>
    <w:rsid w:val="00713B21"/>
    <w:rsid w:val="00713F70"/>
    <w:rsid w:val="0071416D"/>
    <w:rsid w:val="00714241"/>
    <w:rsid w:val="00714816"/>
    <w:rsid w:val="0071575B"/>
    <w:rsid w:val="00715D58"/>
    <w:rsid w:val="00715D74"/>
    <w:rsid w:val="00716742"/>
    <w:rsid w:val="007171C1"/>
    <w:rsid w:val="00717713"/>
    <w:rsid w:val="00717B26"/>
    <w:rsid w:val="00717CD9"/>
    <w:rsid w:val="00717E0D"/>
    <w:rsid w:val="00717EA9"/>
    <w:rsid w:val="00717F71"/>
    <w:rsid w:val="0072070C"/>
    <w:rsid w:val="00721CB5"/>
    <w:rsid w:val="007240BF"/>
    <w:rsid w:val="0072412A"/>
    <w:rsid w:val="00724BC2"/>
    <w:rsid w:val="00724FD3"/>
    <w:rsid w:val="007254FF"/>
    <w:rsid w:val="007260B6"/>
    <w:rsid w:val="00726601"/>
    <w:rsid w:val="00730975"/>
    <w:rsid w:val="00731553"/>
    <w:rsid w:val="00731842"/>
    <w:rsid w:val="007319E2"/>
    <w:rsid w:val="00732113"/>
    <w:rsid w:val="007327B6"/>
    <w:rsid w:val="0073446D"/>
    <w:rsid w:val="00735B6B"/>
    <w:rsid w:val="00735E7C"/>
    <w:rsid w:val="00736259"/>
    <w:rsid w:val="00736B8B"/>
    <w:rsid w:val="007372DB"/>
    <w:rsid w:val="007372E0"/>
    <w:rsid w:val="007401CD"/>
    <w:rsid w:val="007414F2"/>
    <w:rsid w:val="007419AA"/>
    <w:rsid w:val="00742216"/>
    <w:rsid w:val="007429BE"/>
    <w:rsid w:val="00742F7F"/>
    <w:rsid w:val="00743576"/>
    <w:rsid w:val="00743918"/>
    <w:rsid w:val="00744ED3"/>
    <w:rsid w:val="007452CF"/>
    <w:rsid w:val="00745499"/>
    <w:rsid w:val="0074560D"/>
    <w:rsid w:val="00745E31"/>
    <w:rsid w:val="00746428"/>
    <w:rsid w:val="00747336"/>
    <w:rsid w:val="0074736A"/>
    <w:rsid w:val="00747386"/>
    <w:rsid w:val="00747684"/>
    <w:rsid w:val="00750B3F"/>
    <w:rsid w:val="00751859"/>
    <w:rsid w:val="00752077"/>
    <w:rsid w:val="00752A8C"/>
    <w:rsid w:val="00756235"/>
    <w:rsid w:val="00756880"/>
    <w:rsid w:val="00756F5A"/>
    <w:rsid w:val="007572FE"/>
    <w:rsid w:val="0075795B"/>
    <w:rsid w:val="00757A59"/>
    <w:rsid w:val="00760056"/>
    <w:rsid w:val="00760164"/>
    <w:rsid w:val="0076172F"/>
    <w:rsid w:val="007618CA"/>
    <w:rsid w:val="00761F5A"/>
    <w:rsid w:val="00762BE9"/>
    <w:rsid w:val="007630EF"/>
    <w:rsid w:val="007641DA"/>
    <w:rsid w:val="00764434"/>
    <w:rsid w:val="00765710"/>
    <w:rsid w:val="0076573F"/>
    <w:rsid w:val="00765A93"/>
    <w:rsid w:val="00765BC7"/>
    <w:rsid w:val="00766D1A"/>
    <w:rsid w:val="00766FFB"/>
    <w:rsid w:val="00770DD4"/>
    <w:rsid w:val="00771061"/>
    <w:rsid w:val="00771384"/>
    <w:rsid w:val="00771921"/>
    <w:rsid w:val="00771EB3"/>
    <w:rsid w:val="00772643"/>
    <w:rsid w:val="0077265D"/>
    <w:rsid w:val="007730A5"/>
    <w:rsid w:val="0077318E"/>
    <w:rsid w:val="00773732"/>
    <w:rsid w:val="007741E7"/>
    <w:rsid w:val="0077426B"/>
    <w:rsid w:val="0077467B"/>
    <w:rsid w:val="00776D02"/>
    <w:rsid w:val="00777942"/>
    <w:rsid w:val="00777AC9"/>
    <w:rsid w:val="00777C34"/>
    <w:rsid w:val="00780247"/>
    <w:rsid w:val="00780424"/>
    <w:rsid w:val="00780A12"/>
    <w:rsid w:val="00780C13"/>
    <w:rsid w:val="00781D88"/>
    <w:rsid w:val="007822A7"/>
    <w:rsid w:val="007823F5"/>
    <w:rsid w:val="0078292B"/>
    <w:rsid w:val="00782F79"/>
    <w:rsid w:val="00783329"/>
    <w:rsid w:val="00783E26"/>
    <w:rsid w:val="00783F22"/>
    <w:rsid w:val="00784114"/>
    <w:rsid w:val="007848A8"/>
    <w:rsid w:val="00786DFC"/>
    <w:rsid w:val="00787561"/>
    <w:rsid w:val="0078787E"/>
    <w:rsid w:val="00787E53"/>
    <w:rsid w:val="00787EAD"/>
    <w:rsid w:val="007903C8"/>
    <w:rsid w:val="00790903"/>
    <w:rsid w:val="00790FC6"/>
    <w:rsid w:val="007917A3"/>
    <w:rsid w:val="007927BE"/>
    <w:rsid w:val="00792A7C"/>
    <w:rsid w:val="00794CB6"/>
    <w:rsid w:val="00794D30"/>
    <w:rsid w:val="00794D7D"/>
    <w:rsid w:val="0079529C"/>
    <w:rsid w:val="007956D8"/>
    <w:rsid w:val="00795855"/>
    <w:rsid w:val="00795B1D"/>
    <w:rsid w:val="00797147"/>
    <w:rsid w:val="0079725C"/>
    <w:rsid w:val="00797420"/>
    <w:rsid w:val="007976D7"/>
    <w:rsid w:val="00797777"/>
    <w:rsid w:val="007A09AE"/>
    <w:rsid w:val="007A0A4B"/>
    <w:rsid w:val="007A0DFC"/>
    <w:rsid w:val="007A159A"/>
    <w:rsid w:val="007A304E"/>
    <w:rsid w:val="007A4156"/>
    <w:rsid w:val="007A456E"/>
    <w:rsid w:val="007A4C48"/>
    <w:rsid w:val="007A5100"/>
    <w:rsid w:val="007A62B0"/>
    <w:rsid w:val="007A691F"/>
    <w:rsid w:val="007A6F5D"/>
    <w:rsid w:val="007A7ED8"/>
    <w:rsid w:val="007B0026"/>
    <w:rsid w:val="007B0452"/>
    <w:rsid w:val="007B052F"/>
    <w:rsid w:val="007B237A"/>
    <w:rsid w:val="007B2C11"/>
    <w:rsid w:val="007B30BF"/>
    <w:rsid w:val="007B37BD"/>
    <w:rsid w:val="007B44A5"/>
    <w:rsid w:val="007B51A7"/>
    <w:rsid w:val="007B59DD"/>
    <w:rsid w:val="007B5D7A"/>
    <w:rsid w:val="007B5FF0"/>
    <w:rsid w:val="007B608C"/>
    <w:rsid w:val="007B683F"/>
    <w:rsid w:val="007B696D"/>
    <w:rsid w:val="007B698C"/>
    <w:rsid w:val="007B6C5E"/>
    <w:rsid w:val="007B6EB2"/>
    <w:rsid w:val="007B764D"/>
    <w:rsid w:val="007C04CC"/>
    <w:rsid w:val="007C0D5F"/>
    <w:rsid w:val="007C10C1"/>
    <w:rsid w:val="007C1341"/>
    <w:rsid w:val="007C14BC"/>
    <w:rsid w:val="007C2687"/>
    <w:rsid w:val="007C37BA"/>
    <w:rsid w:val="007C388B"/>
    <w:rsid w:val="007C3D40"/>
    <w:rsid w:val="007C4426"/>
    <w:rsid w:val="007C48A9"/>
    <w:rsid w:val="007C4DE1"/>
    <w:rsid w:val="007C5235"/>
    <w:rsid w:val="007C529E"/>
    <w:rsid w:val="007C57D2"/>
    <w:rsid w:val="007C68ED"/>
    <w:rsid w:val="007C7075"/>
    <w:rsid w:val="007C71FD"/>
    <w:rsid w:val="007C79BE"/>
    <w:rsid w:val="007D064F"/>
    <w:rsid w:val="007D0F62"/>
    <w:rsid w:val="007D163B"/>
    <w:rsid w:val="007D181B"/>
    <w:rsid w:val="007D1B2A"/>
    <w:rsid w:val="007D28FE"/>
    <w:rsid w:val="007D2DD2"/>
    <w:rsid w:val="007D4448"/>
    <w:rsid w:val="007D45C1"/>
    <w:rsid w:val="007D4E80"/>
    <w:rsid w:val="007D50B3"/>
    <w:rsid w:val="007D515B"/>
    <w:rsid w:val="007D539A"/>
    <w:rsid w:val="007D57DD"/>
    <w:rsid w:val="007D5B99"/>
    <w:rsid w:val="007D5BCB"/>
    <w:rsid w:val="007D5F0E"/>
    <w:rsid w:val="007D607E"/>
    <w:rsid w:val="007D76C8"/>
    <w:rsid w:val="007E0789"/>
    <w:rsid w:val="007E1556"/>
    <w:rsid w:val="007E23D2"/>
    <w:rsid w:val="007E2599"/>
    <w:rsid w:val="007E4614"/>
    <w:rsid w:val="007E47DA"/>
    <w:rsid w:val="007E48EB"/>
    <w:rsid w:val="007E4DF2"/>
    <w:rsid w:val="007E58C1"/>
    <w:rsid w:val="007E59A9"/>
    <w:rsid w:val="007E5A68"/>
    <w:rsid w:val="007E5CB2"/>
    <w:rsid w:val="007F083B"/>
    <w:rsid w:val="007F0DE4"/>
    <w:rsid w:val="007F1B5D"/>
    <w:rsid w:val="007F1C54"/>
    <w:rsid w:val="007F2BBA"/>
    <w:rsid w:val="007F2CED"/>
    <w:rsid w:val="007F3086"/>
    <w:rsid w:val="007F31FC"/>
    <w:rsid w:val="007F332D"/>
    <w:rsid w:val="007F454F"/>
    <w:rsid w:val="007F4A2B"/>
    <w:rsid w:val="007F4E54"/>
    <w:rsid w:val="007F4F41"/>
    <w:rsid w:val="007F4FE1"/>
    <w:rsid w:val="007F5E76"/>
    <w:rsid w:val="007F5F95"/>
    <w:rsid w:val="007F5FEB"/>
    <w:rsid w:val="007F6AF3"/>
    <w:rsid w:val="007F76E1"/>
    <w:rsid w:val="007F7935"/>
    <w:rsid w:val="007F7AD5"/>
    <w:rsid w:val="0080073D"/>
    <w:rsid w:val="00801D92"/>
    <w:rsid w:val="00802B31"/>
    <w:rsid w:val="00802C16"/>
    <w:rsid w:val="008030F4"/>
    <w:rsid w:val="0080448C"/>
    <w:rsid w:val="00804B43"/>
    <w:rsid w:val="00804DED"/>
    <w:rsid w:val="00805175"/>
    <w:rsid w:val="008054B7"/>
    <w:rsid w:val="00807218"/>
    <w:rsid w:val="00807986"/>
    <w:rsid w:val="00807AC1"/>
    <w:rsid w:val="00807B88"/>
    <w:rsid w:val="00810226"/>
    <w:rsid w:val="00810DB1"/>
    <w:rsid w:val="008113FC"/>
    <w:rsid w:val="0081195C"/>
    <w:rsid w:val="00811B1A"/>
    <w:rsid w:val="00812148"/>
    <w:rsid w:val="00812AC0"/>
    <w:rsid w:val="00812E9C"/>
    <w:rsid w:val="00813252"/>
    <w:rsid w:val="008133BB"/>
    <w:rsid w:val="00813FF4"/>
    <w:rsid w:val="00814557"/>
    <w:rsid w:val="00814B03"/>
    <w:rsid w:val="00815171"/>
    <w:rsid w:val="008157C5"/>
    <w:rsid w:val="00816124"/>
    <w:rsid w:val="008169F4"/>
    <w:rsid w:val="00816E7D"/>
    <w:rsid w:val="008170B1"/>
    <w:rsid w:val="00817666"/>
    <w:rsid w:val="008200E3"/>
    <w:rsid w:val="00820519"/>
    <w:rsid w:val="0082134F"/>
    <w:rsid w:val="008215AA"/>
    <w:rsid w:val="00821E58"/>
    <w:rsid w:val="00822020"/>
    <w:rsid w:val="00823227"/>
    <w:rsid w:val="00823BDC"/>
    <w:rsid w:val="008241BE"/>
    <w:rsid w:val="00824625"/>
    <w:rsid w:val="00825071"/>
    <w:rsid w:val="00825CC1"/>
    <w:rsid w:val="00826374"/>
    <w:rsid w:val="008277E5"/>
    <w:rsid w:val="00827878"/>
    <w:rsid w:val="00827967"/>
    <w:rsid w:val="00827DD8"/>
    <w:rsid w:val="008309A0"/>
    <w:rsid w:val="00830C1E"/>
    <w:rsid w:val="0083176B"/>
    <w:rsid w:val="008318F2"/>
    <w:rsid w:val="00831B28"/>
    <w:rsid w:val="00831F2C"/>
    <w:rsid w:val="008320E9"/>
    <w:rsid w:val="0083244F"/>
    <w:rsid w:val="00832BC7"/>
    <w:rsid w:val="00832C94"/>
    <w:rsid w:val="008334E1"/>
    <w:rsid w:val="0083350F"/>
    <w:rsid w:val="008338E9"/>
    <w:rsid w:val="00833E2F"/>
    <w:rsid w:val="0083468B"/>
    <w:rsid w:val="00834ECC"/>
    <w:rsid w:val="00836252"/>
    <w:rsid w:val="00836377"/>
    <w:rsid w:val="00836587"/>
    <w:rsid w:val="00836790"/>
    <w:rsid w:val="008367B5"/>
    <w:rsid w:val="00836B8A"/>
    <w:rsid w:val="008370C9"/>
    <w:rsid w:val="0083773F"/>
    <w:rsid w:val="0084026B"/>
    <w:rsid w:val="0084065C"/>
    <w:rsid w:val="0084077F"/>
    <w:rsid w:val="00840AD8"/>
    <w:rsid w:val="00840C1A"/>
    <w:rsid w:val="00841393"/>
    <w:rsid w:val="008419FD"/>
    <w:rsid w:val="00841A75"/>
    <w:rsid w:val="00841C7F"/>
    <w:rsid w:val="0084255D"/>
    <w:rsid w:val="008428C5"/>
    <w:rsid w:val="00843F83"/>
    <w:rsid w:val="00844407"/>
    <w:rsid w:val="00846AA0"/>
    <w:rsid w:val="008479F1"/>
    <w:rsid w:val="00847EB2"/>
    <w:rsid w:val="00847FD7"/>
    <w:rsid w:val="0085090F"/>
    <w:rsid w:val="00850A5A"/>
    <w:rsid w:val="00851143"/>
    <w:rsid w:val="00853965"/>
    <w:rsid w:val="008545F4"/>
    <w:rsid w:val="00855016"/>
    <w:rsid w:val="008553C6"/>
    <w:rsid w:val="00855A1D"/>
    <w:rsid w:val="00855FF9"/>
    <w:rsid w:val="00856153"/>
    <w:rsid w:val="00856795"/>
    <w:rsid w:val="008568C8"/>
    <w:rsid w:val="008570B0"/>
    <w:rsid w:val="0085781B"/>
    <w:rsid w:val="00857C26"/>
    <w:rsid w:val="00857C48"/>
    <w:rsid w:val="00860C75"/>
    <w:rsid w:val="00861441"/>
    <w:rsid w:val="008623DC"/>
    <w:rsid w:val="008633F6"/>
    <w:rsid w:val="0086369C"/>
    <w:rsid w:val="00863AC1"/>
    <w:rsid w:val="00863CB1"/>
    <w:rsid w:val="00863DC3"/>
    <w:rsid w:val="00864022"/>
    <w:rsid w:val="00864501"/>
    <w:rsid w:val="0086475D"/>
    <w:rsid w:val="00865ABA"/>
    <w:rsid w:val="008666BC"/>
    <w:rsid w:val="0086675B"/>
    <w:rsid w:val="00867061"/>
    <w:rsid w:val="008709C7"/>
    <w:rsid w:val="00870D3F"/>
    <w:rsid w:val="00873477"/>
    <w:rsid w:val="008739AE"/>
    <w:rsid w:val="00874D49"/>
    <w:rsid w:val="0087546C"/>
    <w:rsid w:val="00875538"/>
    <w:rsid w:val="0087556D"/>
    <w:rsid w:val="00875869"/>
    <w:rsid w:val="00875D26"/>
    <w:rsid w:val="00877965"/>
    <w:rsid w:val="00880763"/>
    <w:rsid w:val="00880B14"/>
    <w:rsid w:val="00880F41"/>
    <w:rsid w:val="00880F47"/>
    <w:rsid w:val="0088183E"/>
    <w:rsid w:val="00881979"/>
    <w:rsid w:val="00881A9C"/>
    <w:rsid w:val="008828F5"/>
    <w:rsid w:val="00882DBE"/>
    <w:rsid w:val="00882F2A"/>
    <w:rsid w:val="0088333D"/>
    <w:rsid w:val="008837EB"/>
    <w:rsid w:val="008847CB"/>
    <w:rsid w:val="00885DBD"/>
    <w:rsid w:val="00885E55"/>
    <w:rsid w:val="00886195"/>
    <w:rsid w:val="008865CC"/>
    <w:rsid w:val="008866C9"/>
    <w:rsid w:val="00886977"/>
    <w:rsid w:val="008877FA"/>
    <w:rsid w:val="00887E53"/>
    <w:rsid w:val="0089005F"/>
    <w:rsid w:val="00890AB3"/>
    <w:rsid w:val="00891192"/>
    <w:rsid w:val="008911C8"/>
    <w:rsid w:val="008913DA"/>
    <w:rsid w:val="00891551"/>
    <w:rsid w:val="00891A65"/>
    <w:rsid w:val="00892218"/>
    <w:rsid w:val="00893B0D"/>
    <w:rsid w:val="00894581"/>
    <w:rsid w:val="008947AD"/>
    <w:rsid w:val="00894B48"/>
    <w:rsid w:val="008954C5"/>
    <w:rsid w:val="0089580B"/>
    <w:rsid w:val="0089582A"/>
    <w:rsid w:val="00895AFD"/>
    <w:rsid w:val="008963E3"/>
    <w:rsid w:val="00896B27"/>
    <w:rsid w:val="00897FD3"/>
    <w:rsid w:val="008A11EB"/>
    <w:rsid w:val="008A2819"/>
    <w:rsid w:val="008A39FF"/>
    <w:rsid w:val="008A4163"/>
    <w:rsid w:val="008A4E08"/>
    <w:rsid w:val="008A5B31"/>
    <w:rsid w:val="008A600C"/>
    <w:rsid w:val="008A6225"/>
    <w:rsid w:val="008A6DBA"/>
    <w:rsid w:val="008A6E21"/>
    <w:rsid w:val="008A773F"/>
    <w:rsid w:val="008A778C"/>
    <w:rsid w:val="008A7A74"/>
    <w:rsid w:val="008B0DDC"/>
    <w:rsid w:val="008B0F3E"/>
    <w:rsid w:val="008B13DD"/>
    <w:rsid w:val="008B19AB"/>
    <w:rsid w:val="008B22A8"/>
    <w:rsid w:val="008B2BEC"/>
    <w:rsid w:val="008B2DE7"/>
    <w:rsid w:val="008B435B"/>
    <w:rsid w:val="008B4661"/>
    <w:rsid w:val="008B4B7B"/>
    <w:rsid w:val="008B56FD"/>
    <w:rsid w:val="008B6044"/>
    <w:rsid w:val="008B6267"/>
    <w:rsid w:val="008B6620"/>
    <w:rsid w:val="008B6757"/>
    <w:rsid w:val="008B6E6E"/>
    <w:rsid w:val="008B70F6"/>
    <w:rsid w:val="008B715B"/>
    <w:rsid w:val="008B71E1"/>
    <w:rsid w:val="008B76A1"/>
    <w:rsid w:val="008C14AD"/>
    <w:rsid w:val="008C1A52"/>
    <w:rsid w:val="008C1D9C"/>
    <w:rsid w:val="008C2654"/>
    <w:rsid w:val="008C3358"/>
    <w:rsid w:val="008C3E6E"/>
    <w:rsid w:val="008C3EC9"/>
    <w:rsid w:val="008C43F1"/>
    <w:rsid w:val="008C5067"/>
    <w:rsid w:val="008C58DF"/>
    <w:rsid w:val="008C5D37"/>
    <w:rsid w:val="008C6A05"/>
    <w:rsid w:val="008D00E1"/>
    <w:rsid w:val="008D0198"/>
    <w:rsid w:val="008D07B0"/>
    <w:rsid w:val="008D1295"/>
    <w:rsid w:val="008D27BB"/>
    <w:rsid w:val="008D2FA7"/>
    <w:rsid w:val="008D3E4F"/>
    <w:rsid w:val="008D413F"/>
    <w:rsid w:val="008D6503"/>
    <w:rsid w:val="008D6648"/>
    <w:rsid w:val="008D6B23"/>
    <w:rsid w:val="008D7098"/>
    <w:rsid w:val="008D7178"/>
    <w:rsid w:val="008E03EF"/>
    <w:rsid w:val="008E09E8"/>
    <w:rsid w:val="008E1231"/>
    <w:rsid w:val="008E125C"/>
    <w:rsid w:val="008E1511"/>
    <w:rsid w:val="008E19E2"/>
    <w:rsid w:val="008E1DC5"/>
    <w:rsid w:val="008E232B"/>
    <w:rsid w:val="008E2A9E"/>
    <w:rsid w:val="008E3AC2"/>
    <w:rsid w:val="008E3F4F"/>
    <w:rsid w:val="008E4C04"/>
    <w:rsid w:val="008E528C"/>
    <w:rsid w:val="008E5A66"/>
    <w:rsid w:val="008E5D6C"/>
    <w:rsid w:val="008E6F22"/>
    <w:rsid w:val="008E6FA9"/>
    <w:rsid w:val="008E72B0"/>
    <w:rsid w:val="008E7852"/>
    <w:rsid w:val="008F0EDB"/>
    <w:rsid w:val="008F1123"/>
    <w:rsid w:val="008F20ED"/>
    <w:rsid w:val="008F222A"/>
    <w:rsid w:val="008F3892"/>
    <w:rsid w:val="008F409F"/>
    <w:rsid w:val="008F4DAF"/>
    <w:rsid w:val="008F4F1E"/>
    <w:rsid w:val="008F5664"/>
    <w:rsid w:val="008F5753"/>
    <w:rsid w:val="008F5EC4"/>
    <w:rsid w:val="008F6C03"/>
    <w:rsid w:val="008F71A0"/>
    <w:rsid w:val="00900437"/>
    <w:rsid w:val="009009C8"/>
    <w:rsid w:val="00900CDB"/>
    <w:rsid w:val="0090124C"/>
    <w:rsid w:val="00901786"/>
    <w:rsid w:val="00902447"/>
    <w:rsid w:val="0090284B"/>
    <w:rsid w:val="00902DF6"/>
    <w:rsid w:val="00903D0E"/>
    <w:rsid w:val="00904699"/>
    <w:rsid w:val="00904953"/>
    <w:rsid w:val="009052A5"/>
    <w:rsid w:val="00905E48"/>
    <w:rsid w:val="00905FAC"/>
    <w:rsid w:val="00906898"/>
    <w:rsid w:val="009069FE"/>
    <w:rsid w:val="00906D03"/>
    <w:rsid w:val="0091017E"/>
    <w:rsid w:val="0091041E"/>
    <w:rsid w:val="009110A9"/>
    <w:rsid w:val="009114EA"/>
    <w:rsid w:val="00911F42"/>
    <w:rsid w:val="009123F1"/>
    <w:rsid w:val="00912B44"/>
    <w:rsid w:val="00912BE6"/>
    <w:rsid w:val="00913221"/>
    <w:rsid w:val="0091388F"/>
    <w:rsid w:val="009140E9"/>
    <w:rsid w:val="00914703"/>
    <w:rsid w:val="009150F9"/>
    <w:rsid w:val="009152A2"/>
    <w:rsid w:val="009167C2"/>
    <w:rsid w:val="00916C9D"/>
    <w:rsid w:val="009177A7"/>
    <w:rsid w:val="009178BF"/>
    <w:rsid w:val="00917BFE"/>
    <w:rsid w:val="00917FF7"/>
    <w:rsid w:val="00920123"/>
    <w:rsid w:val="009203A4"/>
    <w:rsid w:val="009212BA"/>
    <w:rsid w:val="00922AA6"/>
    <w:rsid w:val="00923BF7"/>
    <w:rsid w:val="00924393"/>
    <w:rsid w:val="00924462"/>
    <w:rsid w:val="009246A5"/>
    <w:rsid w:val="0092504B"/>
    <w:rsid w:val="0092698C"/>
    <w:rsid w:val="00926B1A"/>
    <w:rsid w:val="00930101"/>
    <w:rsid w:val="00930522"/>
    <w:rsid w:val="0093071A"/>
    <w:rsid w:val="00930DA6"/>
    <w:rsid w:val="009311D2"/>
    <w:rsid w:val="009316E4"/>
    <w:rsid w:val="00931917"/>
    <w:rsid w:val="00931D23"/>
    <w:rsid w:val="00931E4E"/>
    <w:rsid w:val="009321B5"/>
    <w:rsid w:val="00932A4C"/>
    <w:rsid w:val="00932B52"/>
    <w:rsid w:val="00932D21"/>
    <w:rsid w:val="00933464"/>
    <w:rsid w:val="009335F7"/>
    <w:rsid w:val="00934649"/>
    <w:rsid w:val="0093510D"/>
    <w:rsid w:val="0093598F"/>
    <w:rsid w:val="00935B06"/>
    <w:rsid w:val="00936052"/>
    <w:rsid w:val="009406EC"/>
    <w:rsid w:val="00940891"/>
    <w:rsid w:val="00940BF8"/>
    <w:rsid w:val="0094134C"/>
    <w:rsid w:val="009415A2"/>
    <w:rsid w:val="009422EE"/>
    <w:rsid w:val="0094331E"/>
    <w:rsid w:val="0094374B"/>
    <w:rsid w:val="0094390A"/>
    <w:rsid w:val="00944E7B"/>
    <w:rsid w:val="009455E5"/>
    <w:rsid w:val="009459C1"/>
    <w:rsid w:val="00945D6C"/>
    <w:rsid w:val="009468C3"/>
    <w:rsid w:val="009475FA"/>
    <w:rsid w:val="00947BDA"/>
    <w:rsid w:val="0095001B"/>
    <w:rsid w:val="0095026D"/>
    <w:rsid w:val="00950669"/>
    <w:rsid w:val="00950855"/>
    <w:rsid w:val="00950DE1"/>
    <w:rsid w:val="0095113E"/>
    <w:rsid w:val="009512E1"/>
    <w:rsid w:val="009514BA"/>
    <w:rsid w:val="00951575"/>
    <w:rsid w:val="00951D20"/>
    <w:rsid w:val="00952D96"/>
    <w:rsid w:val="00952DD1"/>
    <w:rsid w:val="00953230"/>
    <w:rsid w:val="00953A72"/>
    <w:rsid w:val="00955ADB"/>
    <w:rsid w:val="00955D5A"/>
    <w:rsid w:val="00956191"/>
    <w:rsid w:val="00956365"/>
    <w:rsid w:val="0095736A"/>
    <w:rsid w:val="009575BD"/>
    <w:rsid w:val="009576C8"/>
    <w:rsid w:val="00957EE9"/>
    <w:rsid w:val="00961436"/>
    <w:rsid w:val="00961B5C"/>
    <w:rsid w:val="00961D2A"/>
    <w:rsid w:val="00961EC3"/>
    <w:rsid w:val="00963189"/>
    <w:rsid w:val="00963B9E"/>
    <w:rsid w:val="00963E73"/>
    <w:rsid w:val="00964874"/>
    <w:rsid w:val="00965410"/>
    <w:rsid w:val="009655D8"/>
    <w:rsid w:val="00965F89"/>
    <w:rsid w:val="00967BC6"/>
    <w:rsid w:val="00967D54"/>
    <w:rsid w:val="00967E26"/>
    <w:rsid w:val="00970024"/>
    <w:rsid w:val="00970AFB"/>
    <w:rsid w:val="00970CB6"/>
    <w:rsid w:val="00970F83"/>
    <w:rsid w:val="00971DC9"/>
    <w:rsid w:val="00972187"/>
    <w:rsid w:val="0097221F"/>
    <w:rsid w:val="009729FE"/>
    <w:rsid w:val="009730C7"/>
    <w:rsid w:val="009731E8"/>
    <w:rsid w:val="00973294"/>
    <w:rsid w:val="00973B53"/>
    <w:rsid w:val="009744FE"/>
    <w:rsid w:val="0097474C"/>
    <w:rsid w:val="00974ED7"/>
    <w:rsid w:val="009750CD"/>
    <w:rsid w:val="009752C0"/>
    <w:rsid w:val="009755F1"/>
    <w:rsid w:val="00975818"/>
    <w:rsid w:val="009762FB"/>
    <w:rsid w:val="009767D1"/>
    <w:rsid w:val="0097745A"/>
    <w:rsid w:val="00980F9D"/>
    <w:rsid w:val="00981C21"/>
    <w:rsid w:val="00981F1B"/>
    <w:rsid w:val="009821B0"/>
    <w:rsid w:val="00982AD9"/>
    <w:rsid w:val="009834CA"/>
    <w:rsid w:val="00983A40"/>
    <w:rsid w:val="0098426C"/>
    <w:rsid w:val="009848B8"/>
    <w:rsid w:val="00984A08"/>
    <w:rsid w:val="00984A2A"/>
    <w:rsid w:val="00984A84"/>
    <w:rsid w:val="00984E78"/>
    <w:rsid w:val="009851C2"/>
    <w:rsid w:val="0098523A"/>
    <w:rsid w:val="00985625"/>
    <w:rsid w:val="0098572E"/>
    <w:rsid w:val="00985AC3"/>
    <w:rsid w:val="00985B8C"/>
    <w:rsid w:val="00985BFA"/>
    <w:rsid w:val="00987176"/>
    <w:rsid w:val="009872F8"/>
    <w:rsid w:val="00987BEF"/>
    <w:rsid w:val="00987CCC"/>
    <w:rsid w:val="009903F5"/>
    <w:rsid w:val="00991467"/>
    <w:rsid w:val="00992277"/>
    <w:rsid w:val="0099289F"/>
    <w:rsid w:val="00992D72"/>
    <w:rsid w:val="00994143"/>
    <w:rsid w:val="009941EB"/>
    <w:rsid w:val="009942F0"/>
    <w:rsid w:val="009950DB"/>
    <w:rsid w:val="00995368"/>
    <w:rsid w:val="009957E9"/>
    <w:rsid w:val="00995DBB"/>
    <w:rsid w:val="00995E71"/>
    <w:rsid w:val="00996226"/>
    <w:rsid w:val="00997274"/>
    <w:rsid w:val="009A0015"/>
    <w:rsid w:val="009A03E8"/>
    <w:rsid w:val="009A0667"/>
    <w:rsid w:val="009A1A27"/>
    <w:rsid w:val="009A1A37"/>
    <w:rsid w:val="009A1AAF"/>
    <w:rsid w:val="009A219C"/>
    <w:rsid w:val="009A2B63"/>
    <w:rsid w:val="009A2E61"/>
    <w:rsid w:val="009A2FD1"/>
    <w:rsid w:val="009A3A11"/>
    <w:rsid w:val="009A3C60"/>
    <w:rsid w:val="009A429F"/>
    <w:rsid w:val="009A43A0"/>
    <w:rsid w:val="009A4A3C"/>
    <w:rsid w:val="009A4B1D"/>
    <w:rsid w:val="009A6159"/>
    <w:rsid w:val="009A633B"/>
    <w:rsid w:val="009A669E"/>
    <w:rsid w:val="009A66FF"/>
    <w:rsid w:val="009A76BD"/>
    <w:rsid w:val="009A7806"/>
    <w:rsid w:val="009A7C6B"/>
    <w:rsid w:val="009B0590"/>
    <w:rsid w:val="009B0689"/>
    <w:rsid w:val="009B06F6"/>
    <w:rsid w:val="009B15A7"/>
    <w:rsid w:val="009B1BC1"/>
    <w:rsid w:val="009B30FB"/>
    <w:rsid w:val="009B324A"/>
    <w:rsid w:val="009B32FA"/>
    <w:rsid w:val="009B34F9"/>
    <w:rsid w:val="009B369F"/>
    <w:rsid w:val="009B4FC3"/>
    <w:rsid w:val="009B56F1"/>
    <w:rsid w:val="009B660C"/>
    <w:rsid w:val="009B68C5"/>
    <w:rsid w:val="009B69FA"/>
    <w:rsid w:val="009B6ECA"/>
    <w:rsid w:val="009B6ECC"/>
    <w:rsid w:val="009B71C4"/>
    <w:rsid w:val="009B7205"/>
    <w:rsid w:val="009B764E"/>
    <w:rsid w:val="009B7D0F"/>
    <w:rsid w:val="009C05D6"/>
    <w:rsid w:val="009C082B"/>
    <w:rsid w:val="009C0B5B"/>
    <w:rsid w:val="009C13FB"/>
    <w:rsid w:val="009C1E45"/>
    <w:rsid w:val="009C2542"/>
    <w:rsid w:val="009C3BA7"/>
    <w:rsid w:val="009C41BE"/>
    <w:rsid w:val="009C42CD"/>
    <w:rsid w:val="009C46E4"/>
    <w:rsid w:val="009C4987"/>
    <w:rsid w:val="009C5410"/>
    <w:rsid w:val="009C5B2D"/>
    <w:rsid w:val="009C6398"/>
    <w:rsid w:val="009C6621"/>
    <w:rsid w:val="009C6A07"/>
    <w:rsid w:val="009C6B02"/>
    <w:rsid w:val="009D111A"/>
    <w:rsid w:val="009D116E"/>
    <w:rsid w:val="009D218F"/>
    <w:rsid w:val="009D2764"/>
    <w:rsid w:val="009D2828"/>
    <w:rsid w:val="009D2B82"/>
    <w:rsid w:val="009D34FD"/>
    <w:rsid w:val="009D35DE"/>
    <w:rsid w:val="009D3B90"/>
    <w:rsid w:val="009D440F"/>
    <w:rsid w:val="009D4FBE"/>
    <w:rsid w:val="009D5184"/>
    <w:rsid w:val="009D7129"/>
    <w:rsid w:val="009D72E7"/>
    <w:rsid w:val="009D7668"/>
    <w:rsid w:val="009E0B03"/>
    <w:rsid w:val="009E1770"/>
    <w:rsid w:val="009E1BE9"/>
    <w:rsid w:val="009E1E54"/>
    <w:rsid w:val="009E2147"/>
    <w:rsid w:val="009E2A05"/>
    <w:rsid w:val="009E4500"/>
    <w:rsid w:val="009E5521"/>
    <w:rsid w:val="009E5CB3"/>
    <w:rsid w:val="009E63F7"/>
    <w:rsid w:val="009E6C13"/>
    <w:rsid w:val="009E72DE"/>
    <w:rsid w:val="009E7DF1"/>
    <w:rsid w:val="009F075A"/>
    <w:rsid w:val="009F1688"/>
    <w:rsid w:val="009F3EFF"/>
    <w:rsid w:val="009F46DF"/>
    <w:rsid w:val="009F54DC"/>
    <w:rsid w:val="009F6AF9"/>
    <w:rsid w:val="009F7643"/>
    <w:rsid w:val="00A000C8"/>
    <w:rsid w:val="00A000D8"/>
    <w:rsid w:val="00A00113"/>
    <w:rsid w:val="00A00366"/>
    <w:rsid w:val="00A00C3B"/>
    <w:rsid w:val="00A0176A"/>
    <w:rsid w:val="00A029AC"/>
    <w:rsid w:val="00A03539"/>
    <w:rsid w:val="00A036C2"/>
    <w:rsid w:val="00A0378F"/>
    <w:rsid w:val="00A03EEA"/>
    <w:rsid w:val="00A03EFD"/>
    <w:rsid w:val="00A053BC"/>
    <w:rsid w:val="00A05711"/>
    <w:rsid w:val="00A062F4"/>
    <w:rsid w:val="00A0750A"/>
    <w:rsid w:val="00A1072E"/>
    <w:rsid w:val="00A108F9"/>
    <w:rsid w:val="00A1169D"/>
    <w:rsid w:val="00A12364"/>
    <w:rsid w:val="00A12F16"/>
    <w:rsid w:val="00A1351E"/>
    <w:rsid w:val="00A137A8"/>
    <w:rsid w:val="00A1387E"/>
    <w:rsid w:val="00A1493F"/>
    <w:rsid w:val="00A15002"/>
    <w:rsid w:val="00A153D8"/>
    <w:rsid w:val="00A15CD9"/>
    <w:rsid w:val="00A168D2"/>
    <w:rsid w:val="00A173AD"/>
    <w:rsid w:val="00A17525"/>
    <w:rsid w:val="00A17697"/>
    <w:rsid w:val="00A201BD"/>
    <w:rsid w:val="00A20A10"/>
    <w:rsid w:val="00A2145E"/>
    <w:rsid w:val="00A215D5"/>
    <w:rsid w:val="00A2197F"/>
    <w:rsid w:val="00A220C1"/>
    <w:rsid w:val="00A22472"/>
    <w:rsid w:val="00A22741"/>
    <w:rsid w:val="00A23ED7"/>
    <w:rsid w:val="00A2441F"/>
    <w:rsid w:val="00A249A2"/>
    <w:rsid w:val="00A24EED"/>
    <w:rsid w:val="00A2519B"/>
    <w:rsid w:val="00A25D9E"/>
    <w:rsid w:val="00A26195"/>
    <w:rsid w:val="00A27855"/>
    <w:rsid w:val="00A27990"/>
    <w:rsid w:val="00A279AD"/>
    <w:rsid w:val="00A302E6"/>
    <w:rsid w:val="00A303E4"/>
    <w:rsid w:val="00A309F2"/>
    <w:rsid w:val="00A30E57"/>
    <w:rsid w:val="00A31633"/>
    <w:rsid w:val="00A319F8"/>
    <w:rsid w:val="00A31E37"/>
    <w:rsid w:val="00A32511"/>
    <w:rsid w:val="00A32576"/>
    <w:rsid w:val="00A33C4B"/>
    <w:rsid w:val="00A33EDC"/>
    <w:rsid w:val="00A33FFC"/>
    <w:rsid w:val="00A341C4"/>
    <w:rsid w:val="00A343B9"/>
    <w:rsid w:val="00A34B28"/>
    <w:rsid w:val="00A35048"/>
    <w:rsid w:val="00A35BE6"/>
    <w:rsid w:val="00A35E76"/>
    <w:rsid w:val="00A36A15"/>
    <w:rsid w:val="00A40D91"/>
    <w:rsid w:val="00A41491"/>
    <w:rsid w:val="00A42EFE"/>
    <w:rsid w:val="00A436AA"/>
    <w:rsid w:val="00A43F60"/>
    <w:rsid w:val="00A441B1"/>
    <w:rsid w:val="00A44E19"/>
    <w:rsid w:val="00A4582D"/>
    <w:rsid w:val="00A45E89"/>
    <w:rsid w:val="00A45EE5"/>
    <w:rsid w:val="00A462C7"/>
    <w:rsid w:val="00A46AD4"/>
    <w:rsid w:val="00A47604"/>
    <w:rsid w:val="00A47F3C"/>
    <w:rsid w:val="00A50CEE"/>
    <w:rsid w:val="00A51921"/>
    <w:rsid w:val="00A51971"/>
    <w:rsid w:val="00A51BD9"/>
    <w:rsid w:val="00A524C7"/>
    <w:rsid w:val="00A52DAD"/>
    <w:rsid w:val="00A546DE"/>
    <w:rsid w:val="00A556FF"/>
    <w:rsid w:val="00A5570D"/>
    <w:rsid w:val="00A55A4A"/>
    <w:rsid w:val="00A55B0C"/>
    <w:rsid w:val="00A55DBA"/>
    <w:rsid w:val="00A55E7A"/>
    <w:rsid w:val="00A5615F"/>
    <w:rsid w:val="00A5692C"/>
    <w:rsid w:val="00A56C0F"/>
    <w:rsid w:val="00A56E15"/>
    <w:rsid w:val="00A56F35"/>
    <w:rsid w:val="00A57EA5"/>
    <w:rsid w:val="00A6003A"/>
    <w:rsid w:val="00A6018E"/>
    <w:rsid w:val="00A603EF"/>
    <w:rsid w:val="00A60788"/>
    <w:rsid w:val="00A61132"/>
    <w:rsid w:val="00A61D71"/>
    <w:rsid w:val="00A62024"/>
    <w:rsid w:val="00A62539"/>
    <w:rsid w:val="00A62F03"/>
    <w:rsid w:val="00A62F7C"/>
    <w:rsid w:val="00A63044"/>
    <w:rsid w:val="00A63252"/>
    <w:rsid w:val="00A63458"/>
    <w:rsid w:val="00A63F06"/>
    <w:rsid w:val="00A650EC"/>
    <w:rsid w:val="00A654D1"/>
    <w:rsid w:val="00A654D8"/>
    <w:rsid w:val="00A65E31"/>
    <w:rsid w:val="00A66057"/>
    <w:rsid w:val="00A662EF"/>
    <w:rsid w:val="00A66EEB"/>
    <w:rsid w:val="00A67424"/>
    <w:rsid w:val="00A6755E"/>
    <w:rsid w:val="00A676E7"/>
    <w:rsid w:val="00A677D2"/>
    <w:rsid w:val="00A677F5"/>
    <w:rsid w:val="00A67EA3"/>
    <w:rsid w:val="00A7028E"/>
    <w:rsid w:val="00A70A29"/>
    <w:rsid w:val="00A71598"/>
    <w:rsid w:val="00A718F4"/>
    <w:rsid w:val="00A71FF7"/>
    <w:rsid w:val="00A73008"/>
    <w:rsid w:val="00A7300A"/>
    <w:rsid w:val="00A730F1"/>
    <w:rsid w:val="00A7368B"/>
    <w:rsid w:val="00A73962"/>
    <w:rsid w:val="00A73CB6"/>
    <w:rsid w:val="00A741BD"/>
    <w:rsid w:val="00A74253"/>
    <w:rsid w:val="00A74E9E"/>
    <w:rsid w:val="00A751B3"/>
    <w:rsid w:val="00A75576"/>
    <w:rsid w:val="00A76BDB"/>
    <w:rsid w:val="00A76C14"/>
    <w:rsid w:val="00A76CE4"/>
    <w:rsid w:val="00A77612"/>
    <w:rsid w:val="00A8187A"/>
    <w:rsid w:val="00A81D3B"/>
    <w:rsid w:val="00A82993"/>
    <w:rsid w:val="00A831C0"/>
    <w:rsid w:val="00A83382"/>
    <w:rsid w:val="00A83418"/>
    <w:rsid w:val="00A83A54"/>
    <w:rsid w:val="00A83E5F"/>
    <w:rsid w:val="00A83F6F"/>
    <w:rsid w:val="00A8434F"/>
    <w:rsid w:val="00A8437A"/>
    <w:rsid w:val="00A84B4F"/>
    <w:rsid w:val="00A852A4"/>
    <w:rsid w:val="00A854D2"/>
    <w:rsid w:val="00A86ABF"/>
    <w:rsid w:val="00A874F1"/>
    <w:rsid w:val="00A90750"/>
    <w:rsid w:val="00A9130E"/>
    <w:rsid w:val="00A91CFB"/>
    <w:rsid w:val="00A91D0E"/>
    <w:rsid w:val="00A91DCA"/>
    <w:rsid w:val="00A91FBA"/>
    <w:rsid w:val="00A92659"/>
    <w:rsid w:val="00A929CE"/>
    <w:rsid w:val="00A92FF4"/>
    <w:rsid w:val="00A934BC"/>
    <w:rsid w:val="00A93908"/>
    <w:rsid w:val="00A94B4C"/>
    <w:rsid w:val="00A954C4"/>
    <w:rsid w:val="00A95A8E"/>
    <w:rsid w:val="00A95F6C"/>
    <w:rsid w:val="00AA21AE"/>
    <w:rsid w:val="00AA2BE3"/>
    <w:rsid w:val="00AA2D1E"/>
    <w:rsid w:val="00AA366E"/>
    <w:rsid w:val="00AA3948"/>
    <w:rsid w:val="00AA3B3C"/>
    <w:rsid w:val="00AA433B"/>
    <w:rsid w:val="00AA643D"/>
    <w:rsid w:val="00AA6DCD"/>
    <w:rsid w:val="00AB00AB"/>
    <w:rsid w:val="00AB07CF"/>
    <w:rsid w:val="00AB089B"/>
    <w:rsid w:val="00AB11E1"/>
    <w:rsid w:val="00AB241D"/>
    <w:rsid w:val="00AB301E"/>
    <w:rsid w:val="00AB3209"/>
    <w:rsid w:val="00AB32FC"/>
    <w:rsid w:val="00AB37E2"/>
    <w:rsid w:val="00AB42C9"/>
    <w:rsid w:val="00AB45C6"/>
    <w:rsid w:val="00AB520A"/>
    <w:rsid w:val="00AB54F4"/>
    <w:rsid w:val="00AB5689"/>
    <w:rsid w:val="00AB57B9"/>
    <w:rsid w:val="00AB597D"/>
    <w:rsid w:val="00AB5ABD"/>
    <w:rsid w:val="00AB63D6"/>
    <w:rsid w:val="00AB65C3"/>
    <w:rsid w:val="00AB6795"/>
    <w:rsid w:val="00AB6CF9"/>
    <w:rsid w:val="00AB7047"/>
    <w:rsid w:val="00AB7169"/>
    <w:rsid w:val="00AB79E8"/>
    <w:rsid w:val="00AC0382"/>
    <w:rsid w:val="00AC05DC"/>
    <w:rsid w:val="00AC05DF"/>
    <w:rsid w:val="00AC1066"/>
    <w:rsid w:val="00AC18C9"/>
    <w:rsid w:val="00AC1900"/>
    <w:rsid w:val="00AC3273"/>
    <w:rsid w:val="00AC446F"/>
    <w:rsid w:val="00AC4496"/>
    <w:rsid w:val="00AC44D4"/>
    <w:rsid w:val="00AC4896"/>
    <w:rsid w:val="00AC4C56"/>
    <w:rsid w:val="00AC4E55"/>
    <w:rsid w:val="00AC53B2"/>
    <w:rsid w:val="00AC5492"/>
    <w:rsid w:val="00AC5635"/>
    <w:rsid w:val="00AC59F3"/>
    <w:rsid w:val="00AC63D1"/>
    <w:rsid w:val="00AC64A5"/>
    <w:rsid w:val="00AC6FA3"/>
    <w:rsid w:val="00AC741F"/>
    <w:rsid w:val="00AD00A6"/>
    <w:rsid w:val="00AD0250"/>
    <w:rsid w:val="00AD0A78"/>
    <w:rsid w:val="00AD0B4B"/>
    <w:rsid w:val="00AD1021"/>
    <w:rsid w:val="00AD15AB"/>
    <w:rsid w:val="00AD16BB"/>
    <w:rsid w:val="00AD1CC2"/>
    <w:rsid w:val="00AD1CEB"/>
    <w:rsid w:val="00AD21D9"/>
    <w:rsid w:val="00AD2446"/>
    <w:rsid w:val="00AD288D"/>
    <w:rsid w:val="00AD2FE6"/>
    <w:rsid w:val="00AD3AF1"/>
    <w:rsid w:val="00AD49B7"/>
    <w:rsid w:val="00AD49E4"/>
    <w:rsid w:val="00AD4DE3"/>
    <w:rsid w:val="00AD55C5"/>
    <w:rsid w:val="00AD5997"/>
    <w:rsid w:val="00AD6180"/>
    <w:rsid w:val="00AD6E14"/>
    <w:rsid w:val="00AD6F63"/>
    <w:rsid w:val="00AD74DC"/>
    <w:rsid w:val="00AD7C8F"/>
    <w:rsid w:val="00AE2FA8"/>
    <w:rsid w:val="00AE31A8"/>
    <w:rsid w:val="00AE32ED"/>
    <w:rsid w:val="00AE3499"/>
    <w:rsid w:val="00AE359C"/>
    <w:rsid w:val="00AE3B28"/>
    <w:rsid w:val="00AE496D"/>
    <w:rsid w:val="00AE5508"/>
    <w:rsid w:val="00AE564C"/>
    <w:rsid w:val="00AE5731"/>
    <w:rsid w:val="00AE5AD6"/>
    <w:rsid w:val="00AE5B8E"/>
    <w:rsid w:val="00AE6105"/>
    <w:rsid w:val="00AE66C8"/>
    <w:rsid w:val="00AE67FF"/>
    <w:rsid w:val="00AE69D5"/>
    <w:rsid w:val="00AF00B6"/>
    <w:rsid w:val="00AF1D17"/>
    <w:rsid w:val="00AF25EE"/>
    <w:rsid w:val="00AF2692"/>
    <w:rsid w:val="00AF3BB2"/>
    <w:rsid w:val="00AF49B4"/>
    <w:rsid w:val="00AF6BB0"/>
    <w:rsid w:val="00AF7106"/>
    <w:rsid w:val="00AF7F1E"/>
    <w:rsid w:val="00B0021B"/>
    <w:rsid w:val="00B00406"/>
    <w:rsid w:val="00B01CF4"/>
    <w:rsid w:val="00B01D7C"/>
    <w:rsid w:val="00B0259F"/>
    <w:rsid w:val="00B027CC"/>
    <w:rsid w:val="00B02963"/>
    <w:rsid w:val="00B02A13"/>
    <w:rsid w:val="00B02BBD"/>
    <w:rsid w:val="00B0300F"/>
    <w:rsid w:val="00B0387F"/>
    <w:rsid w:val="00B0388F"/>
    <w:rsid w:val="00B041F6"/>
    <w:rsid w:val="00B04C69"/>
    <w:rsid w:val="00B056D6"/>
    <w:rsid w:val="00B05E19"/>
    <w:rsid w:val="00B06105"/>
    <w:rsid w:val="00B0689C"/>
    <w:rsid w:val="00B07584"/>
    <w:rsid w:val="00B0773C"/>
    <w:rsid w:val="00B07CBE"/>
    <w:rsid w:val="00B1043F"/>
    <w:rsid w:val="00B1145A"/>
    <w:rsid w:val="00B115AF"/>
    <w:rsid w:val="00B11814"/>
    <w:rsid w:val="00B13383"/>
    <w:rsid w:val="00B13C26"/>
    <w:rsid w:val="00B145C4"/>
    <w:rsid w:val="00B14943"/>
    <w:rsid w:val="00B14960"/>
    <w:rsid w:val="00B14FBC"/>
    <w:rsid w:val="00B157AC"/>
    <w:rsid w:val="00B15B76"/>
    <w:rsid w:val="00B15C4B"/>
    <w:rsid w:val="00B23358"/>
    <w:rsid w:val="00B234D1"/>
    <w:rsid w:val="00B2398B"/>
    <w:rsid w:val="00B24B72"/>
    <w:rsid w:val="00B24B8F"/>
    <w:rsid w:val="00B24F47"/>
    <w:rsid w:val="00B255E5"/>
    <w:rsid w:val="00B2562A"/>
    <w:rsid w:val="00B265E3"/>
    <w:rsid w:val="00B30280"/>
    <w:rsid w:val="00B31159"/>
    <w:rsid w:val="00B31290"/>
    <w:rsid w:val="00B316A0"/>
    <w:rsid w:val="00B33073"/>
    <w:rsid w:val="00B33299"/>
    <w:rsid w:val="00B33711"/>
    <w:rsid w:val="00B3425B"/>
    <w:rsid w:val="00B3510E"/>
    <w:rsid w:val="00B35984"/>
    <w:rsid w:val="00B3602B"/>
    <w:rsid w:val="00B36075"/>
    <w:rsid w:val="00B371F4"/>
    <w:rsid w:val="00B37887"/>
    <w:rsid w:val="00B37CE9"/>
    <w:rsid w:val="00B37E29"/>
    <w:rsid w:val="00B40494"/>
    <w:rsid w:val="00B41208"/>
    <w:rsid w:val="00B4125B"/>
    <w:rsid w:val="00B42036"/>
    <w:rsid w:val="00B42371"/>
    <w:rsid w:val="00B42625"/>
    <w:rsid w:val="00B42934"/>
    <w:rsid w:val="00B44271"/>
    <w:rsid w:val="00B44353"/>
    <w:rsid w:val="00B44C09"/>
    <w:rsid w:val="00B45114"/>
    <w:rsid w:val="00B458C2"/>
    <w:rsid w:val="00B45AA9"/>
    <w:rsid w:val="00B46B3C"/>
    <w:rsid w:val="00B46D75"/>
    <w:rsid w:val="00B47213"/>
    <w:rsid w:val="00B47679"/>
    <w:rsid w:val="00B47E79"/>
    <w:rsid w:val="00B47EBA"/>
    <w:rsid w:val="00B50753"/>
    <w:rsid w:val="00B50943"/>
    <w:rsid w:val="00B537DE"/>
    <w:rsid w:val="00B53C35"/>
    <w:rsid w:val="00B53E94"/>
    <w:rsid w:val="00B54437"/>
    <w:rsid w:val="00B545B7"/>
    <w:rsid w:val="00B54DDA"/>
    <w:rsid w:val="00B55920"/>
    <w:rsid w:val="00B5708B"/>
    <w:rsid w:val="00B57319"/>
    <w:rsid w:val="00B57931"/>
    <w:rsid w:val="00B57EB8"/>
    <w:rsid w:val="00B57F85"/>
    <w:rsid w:val="00B604AA"/>
    <w:rsid w:val="00B608EC"/>
    <w:rsid w:val="00B60E83"/>
    <w:rsid w:val="00B615BB"/>
    <w:rsid w:val="00B618B9"/>
    <w:rsid w:val="00B621BD"/>
    <w:rsid w:val="00B62925"/>
    <w:rsid w:val="00B63135"/>
    <w:rsid w:val="00B64D84"/>
    <w:rsid w:val="00B6546D"/>
    <w:rsid w:val="00B65DC0"/>
    <w:rsid w:val="00B6748D"/>
    <w:rsid w:val="00B700B9"/>
    <w:rsid w:val="00B704C3"/>
    <w:rsid w:val="00B70C03"/>
    <w:rsid w:val="00B70D78"/>
    <w:rsid w:val="00B712F8"/>
    <w:rsid w:val="00B7185B"/>
    <w:rsid w:val="00B71AC9"/>
    <w:rsid w:val="00B71BA3"/>
    <w:rsid w:val="00B72236"/>
    <w:rsid w:val="00B723D1"/>
    <w:rsid w:val="00B7360E"/>
    <w:rsid w:val="00B739F6"/>
    <w:rsid w:val="00B73A98"/>
    <w:rsid w:val="00B7433A"/>
    <w:rsid w:val="00B74A11"/>
    <w:rsid w:val="00B7539B"/>
    <w:rsid w:val="00B7541D"/>
    <w:rsid w:val="00B75ACC"/>
    <w:rsid w:val="00B76753"/>
    <w:rsid w:val="00B77185"/>
    <w:rsid w:val="00B77582"/>
    <w:rsid w:val="00B77777"/>
    <w:rsid w:val="00B77CF6"/>
    <w:rsid w:val="00B77D38"/>
    <w:rsid w:val="00B8163C"/>
    <w:rsid w:val="00B8164A"/>
    <w:rsid w:val="00B81922"/>
    <w:rsid w:val="00B824C9"/>
    <w:rsid w:val="00B82D42"/>
    <w:rsid w:val="00B831E1"/>
    <w:rsid w:val="00B83544"/>
    <w:rsid w:val="00B8371C"/>
    <w:rsid w:val="00B83758"/>
    <w:rsid w:val="00B83B8E"/>
    <w:rsid w:val="00B83C5D"/>
    <w:rsid w:val="00B8536F"/>
    <w:rsid w:val="00B85D7A"/>
    <w:rsid w:val="00B864EE"/>
    <w:rsid w:val="00B86C26"/>
    <w:rsid w:val="00B86EBA"/>
    <w:rsid w:val="00B86EF2"/>
    <w:rsid w:val="00B873F3"/>
    <w:rsid w:val="00B87FFE"/>
    <w:rsid w:val="00B90241"/>
    <w:rsid w:val="00B90483"/>
    <w:rsid w:val="00B90520"/>
    <w:rsid w:val="00B907C1"/>
    <w:rsid w:val="00B90DDA"/>
    <w:rsid w:val="00B90F4B"/>
    <w:rsid w:val="00B91E41"/>
    <w:rsid w:val="00B92379"/>
    <w:rsid w:val="00B9370F"/>
    <w:rsid w:val="00B93859"/>
    <w:rsid w:val="00B938A8"/>
    <w:rsid w:val="00B93FA1"/>
    <w:rsid w:val="00B94116"/>
    <w:rsid w:val="00B941AC"/>
    <w:rsid w:val="00B949CB"/>
    <w:rsid w:val="00B94A04"/>
    <w:rsid w:val="00B95277"/>
    <w:rsid w:val="00B95D02"/>
    <w:rsid w:val="00B95D2D"/>
    <w:rsid w:val="00B95ED3"/>
    <w:rsid w:val="00B95FD3"/>
    <w:rsid w:val="00B96115"/>
    <w:rsid w:val="00B96BAD"/>
    <w:rsid w:val="00B96FFC"/>
    <w:rsid w:val="00B97A28"/>
    <w:rsid w:val="00B97D9F"/>
    <w:rsid w:val="00BA0091"/>
    <w:rsid w:val="00BA1304"/>
    <w:rsid w:val="00BA1643"/>
    <w:rsid w:val="00BA2AAC"/>
    <w:rsid w:val="00BA4356"/>
    <w:rsid w:val="00BA4622"/>
    <w:rsid w:val="00BA54B5"/>
    <w:rsid w:val="00BA5B04"/>
    <w:rsid w:val="00BA6257"/>
    <w:rsid w:val="00BA6437"/>
    <w:rsid w:val="00BA652D"/>
    <w:rsid w:val="00BA6918"/>
    <w:rsid w:val="00BA6951"/>
    <w:rsid w:val="00BA6C3B"/>
    <w:rsid w:val="00BA724F"/>
    <w:rsid w:val="00BA75C3"/>
    <w:rsid w:val="00BB0C2B"/>
    <w:rsid w:val="00BB0CA2"/>
    <w:rsid w:val="00BB199B"/>
    <w:rsid w:val="00BB1E91"/>
    <w:rsid w:val="00BB215F"/>
    <w:rsid w:val="00BB2404"/>
    <w:rsid w:val="00BB3A6A"/>
    <w:rsid w:val="00BB3DAD"/>
    <w:rsid w:val="00BB3E00"/>
    <w:rsid w:val="00BB3E70"/>
    <w:rsid w:val="00BB4B18"/>
    <w:rsid w:val="00BB52C4"/>
    <w:rsid w:val="00BB6681"/>
    <w:rsid w:val="00BB7250"/>
    <w:rsid w:val="00BB73EE"/>
    <w:rsid w:val="00BB766B"/>
    <w:rsid w:val="00BB777A"/>
    <w:rsid w:val="00BB7C75"/>
    <w:rsid w:val="00BB7C7C"/>
    <w:rsid w:val="00BC16DC"/>
    <w:rsid w:val="00BC1812"/>
    <w:rsid w:val="00BC1E36"/>
    <w:rsid w:val="00BC2100"/>
    <w:rsid w:val="00BC2162"/>
    <w:rsid w:val="00BC285D"/>
    <w:rsid w:val="00BC2E4C"/>
    <w:rsid w:val="00BC33BC"/>
    <w:rsid w:val="00BC3C63"/>
    <w:rsid w:val="00BC4360"/>
    <w:rsid w:val="00BC454C"/>
    <w:rsid w:val="00BC4A5E"/>
    <w:rsid w:val="00BC4E52"/>
    <w:rsid w:val="00BC576C"/>
    <w:rsid w:val="00BC6AA6"/>
    <w:rsid w:val="00BC706A"/>
    <w:rsid w:val="00BC73A0"/>
    <w:rsid w:val="00BD039B"/>
    <w:rsid w:val="00BD081B"/>
    <w:rsid w:val="00BD0C9B"/>
    <w:rsid w:val="00BD1012"/>
    <w:rsid w:val="00BD13E7"/>
    <w:rsid w:val="00BD2BA6"/>
    <w:rsid w:val="00BD2EF4"/>
    <w:rsid w:val="00BD3046"/>
    <w:rsid w:val="00BD3924"/>
    <w:rsid w:val="00BD3C8A"/>
    <w:rsid w:val="00BD5116"/>
    <w:rsid w:val="00BD558F"/>
    <w:rsid w:val="00BD5593"/>
    <w:rsid w:val="00BD5688"/>
    <w:rsid w:val="00BD5F14"/>
    <w:rsid w:val="00BD69EB"/>
    <w:rsid w:val="00BD70DA"/>
    <w:rsid w:val="00BD71E9"/>
    <w:rsid w:val="00BD733A"/>
    <w:rsid w:val="00BD77B3"/>
    <w:rsid w:val="00BD7D3A"/>
    <w:rsid w:val="00BE11BC"/>
    <w:rsid w:val="00BE1340"/>
    <w:rsid w:val="00BE2AE5"/>
    <w:rsid w:val="00BE3BDF"/>
    <w:rsid w:val="00BE3E10"/>
    <w:rsid w:val="00BE4C65"/>
    <w:rsid w:val="00BE53B9"/>
    <w:rsid w:val="00BE6DA7"/>
    <w:rsid w:val="00BE72DE"/>
    <w:rsid w:val="00BE7653"/>
    <w:rsid w:val="00BE7657"/>
    <w:rsid w:val="00BE79AF"/>
    <w:rsid w:val="00BE7A04"/>
    <w:rsid w:val="00BE7B9B"/>
    <w:rsid w:val="00BE7ED5"/>
    <w:rsid w:val="00BF012D"/>
    <w:rsid w:val="00BF0456"/>
    <w:rsid w:val="00BF13DE"/>
    <w:rsid w:val="00BF1FE3"/>
    <w:rsid w:val="00BF21B7"/>
    <w:rsid w:val="00BF2442"/>
    <w:rsid w:val="00BF5F3A"/>
    <w:rsid w:val="00BF63A0"/>
    <w:rsid w:val="00BF684A"/>
    <w:rsid w:val="00BF6CF3"/>
    <w:rsid w:val="00BF6FF6"/>
    <w:rsid w:val="00BF7296"/>
    <w:rsid w:val="00BF74B8"/>
    <w:rsid w:val="00C003D8"/>
    <w:rsid w:val="00C00FD7"/>
    <w:rsid w:val="00C011D3"/>
    <w:rsid w:val="00C01325"/>
    <w:rsid w:val="00C01674"/>
    <w:rsid w:val="00C01FCF"/>
    <w:rsid w:val="00C02503"/>
    <w:rsid w:val="00C02654"/>
    <w:rsid w:val="00C02BD2"/>
    <w:rsid w:val="00C02C2F"/>
    <w:rsid w:val="00C0343E"/>
    <w:rsid w:val="00C04361"/>
    <w:rsid w:val="00C04531"/>
    <w:rsid w:val="00C0498D"/>
    <w:rsid w:val="00C04DA6"/>
    <w:rsid w:val="00C04E36"/>
    <w:rsid w:val="00C05B82"/>
    <w:rsid w:val="00C06EE6"/>
    <w:rsid w:val="00C0775A"/>
    <w:rsid w:val="00C078C5"/>
    <w:rsid w:val="00C07D15"/>
    <w:rsid w:val="00C1058D"/>
    <w:rsid w:val="00C1167F"/>
    <w:rsid w:val="00C1175C"/>
    <w:rsid w:val="00C12638"/>
    <w:rsid w:val="00C1279F"/>
    <w:rsid w:val="00C12C63"/>
    <w:rsid w:val="00C13168"/>
    <w:rsid w:val="00C13844"/>
    <w:rsid w:val="00C13B27"/>
    <w:rsid w:val="00C13B80"/>
    <w:rsid w:val="00C13E2E"/>
    <w:rsid w:val="00C13F83"/>
    <w:rsid w:val="00C143B0"/>
    <w:rsid w:val="00C14EDF"/>
    <w:rsid w:val="00C16109"/>
    <w:rsid w:val="00C161E8"/>
    <w:rsid w:val="00C16A95"/>
    <w:rsid w:val="00C171EA"/>
    <w:rsid w:val="00C176E5"/>
    <w:rsid w:val="00C205A5"/>
    <w:rsid w:val="00C20A0E"/>
    <w:rsid w:val="00C20A98"/>
    <w:rsid w:val="00C22587"/>
    <w:rsid w:val="00C22C08"/>
    <w:rsid w:val="00C22E73"/>
    <w:rsid w:val="00C238EA"/>
    <w:rsid w:val="00C25267"/>
    <w:rsid w:val="00C25531"/>
    <w:rsid w:val="00C25618"/>
    <w:rsid w:val="00C25F90"/>
    <w:rsid w:val="00C26540"/>
    <w:rsid w:val="00C26896"/>
    <w:rsid w:val="00C2689B"/>
    <w:rsid w:val="00C27295"/>
    <w:rsid w:val="00C27635"/>
    <w:rsid w:val="00C3006B"/>
    <w:rsid w:val="00C303DD"/>
    <w:rsid w:val="00C30E1B"/>
    <w:rsid w:val="00C30EFD"/>
    <w:rsid w:val="00C31430"/>
    <w:rsid w:val="00C31566"/>
    <w:rsid w:val="00C31CBA"/>
    <w:rsid w:val="00C32106"/>
    <w:rsid w:val="00C32116"/>
    <w:rsid w:val="00C33264"/>
    <w:rsid w:val="00C333B5"/>
    <w:rsid w:val="00C33480"/>
    <w:rsid w:val="00C334C7"/>
    <w:rsid w:val="00C33AEE"/>
    <w:rsid w:val="00C33D2E"/>
    <w:rsid w:val="00C33D83"/>
    <w:rsid w:val="00C33E58"/>
    <w:rsid w:val="00C33E91"/>
    <w:rsid w:val="00C33F6E"/>
    <w:rsid w:val="00C3442B"/>
    <w:rsid w:val="00C3452F"/>
    <w:rsid w:val="00C354C9"/>
    <w:rsid w:val="00C355BD"/>
    <w:rsid w:val="00C358B3"/>
    <w:rsid w:val="00C36641"/>
    <w:rsid w:val="00C36C7F"/>
    <w:rsid w:val="00C37F28"/>
    <w:rsid w:val="00C40BA6"/>
    <w:rsid w:val="00C413FC"/>
    <w:rsid w:val="00C4190D"/>
    <w:rsid w:val="00C423A6"/>
    <w:rsid w:val="00C4258E"/>
    <w:rsid w:val="00C434E5"/>
    <w:rsid w:val="00C43805"/>
    <w:rsid w:val="00C43D9E"/>
    <w:rsid w:val="00C44962"/>
    <w:rsid w:val="00C44C73"/>
    <w:rsid w:val="00C44F7B"/>
    <w:rsid w:val="00C45132"/>
    <w:rsid w:val="00C46685"/>
    <w:rsid w:val="00C46763"/>
    <w:rsid w:val="00C47694"/>
    <w:rsid w:val="00C47887"/>
    <w:rsid w:val="00C47FFA"/>
    <w:rsid w:val="00C507CB"/>
    <w:rsid w:val="00C50AE8"/>
    <w:rsid w:val="00C50B1B"/>
    <w:rsid w:val="00C50B1E"/>
    <w:rsid w:val="00C50E97"/>
    <w:rsid w:val="00C51222"/>
    <w:rsid w:val="00C52923"/>
    <w:rsid w:val="00C536FE"/>
    <w:rsid w:val="00C53845"/>
    <w:rsid w:val="00C54D40"/>
    <w:rsid w:val="00C55A3B"/>
    <w:rsid w:val="00C55F69"/>
    <w:rsid w:val="00C56004"/>
    <w:rsid w:val="00C5612C"/>
    <w:rsid w:val="00C60075"/>
    <w:rsid w:val="00C601C2"/>
    <w:rsid w:val="00C6056F"/>
    <w:rsid w:val="00C60CFD"/>
    <w:rsid w:val="00C61049"/>
    <w:rsid w:val="00C6154E"/>
    <w:rsid w:val="00C61A5D"/>
    <w:rsid w:val="00C61B5D"/>
    <w:rsid w:val="00C639D5"/>
    <w:rsid w:val="00C63B7F"/>
    <w:rsid w:val="00C63C8A"/>
    <w:rsid w:val="00C6406A"/>
    <w:rsid w:val="00C64357"/>
    <w:rsid w:val="00C65276"/>
    <w:rsid w:val="00C654A6"/>
    <w:rsid w:val="00C6580B"/>
    <w:rsid w:val="00C659E0"/>
    <w:rsid w:val="00C65BD3"/>
    <w:rsid w:val="00C66C0D"/>
    <w:rsid w:val="00C66C68"/>
    <w:rsid w:val="00C675BE"/>
    <w:rsid w:val="00C67C8D"/>
    <w:rsid w:val="00C705AB"/>
    <w:rsid w:val="00C70754"/>
    <w:rsid w:val="00C70801"/>
    <w:rsid w:val="00C709AC"/>
    <w:rsid w:val="00C70DA8"/>
    <w:rsid w:val="00C70E9C"/>
    <w:rsid w:val="00C71422"/>
    <w:rsid w:val="00C71733"/>
    <w:rsid w:val="00C73234"/>
    <w:rsid w:val="00C73BEC"/>
    <w:rsid w:val="00C746CB"/>
    <w:rsid w:val="00C74F99"/>
    <w:rsid w:val="00C751C8"/>
    <w:rsid w:val="00C768C3"/>
    <w:rsid w:val="00C76AEF"/>
    <w:rsid w:val="00C77987"/>
    <w:rsid w:val="00C812B2"/>
    <w:rsid w:val="00C81833"/>
    <w:rsid w:val="00C822EB"/>
    <w:rsid w:val="00C828C2"/>
    <w:rsid w:val="00C82A7D"/>
    <w:rsid w:val="00C83064"/>
    <w:rsid w:val="00C83F09"/>
    <w:rsid w:val="00C83F76"/>
    <w:rsid w:val="00C84158"/>
    <w:rsid w:val="00C851AA"/>
    <w:rsid w:val="00C855D0"/>
    <w:rsid w:val="00C85760"/>
    <w:rsid w:val="00C85853"/>
    <w:rsid w:val="00C860A8"/>
    <w:rsid w:val="00C866E4"/>
    <w:rsid w:val="00C87793"/>
    <w:rsid w:val="00C906FF"/>
    <w:rsid w:val="00C911E4"/>
    <w:rsid w:val="00C91AB7"/>
    <w:rsid w:val="00C91B16"/>
    <w:rsid w:val="00C91E0E"/>
    <w:rsid w:val="00C92D62"/>
    <w:rsid w:val="00C93207"/>
    <w:rsid w:val="00C932F7"/>
    <w:rsid w:val="00C93AE9"/>
    <w:rsid w:val="00C944C2"/>
    <w:rsid w:val="00C95730"/>
    <w:rsid w:val="00C95C42"/>
    <w:rsid w:val="00C95D3A"/>
    <w:rsid w:val="00C975C1"/>
    <w:rsid w:val="00C97D8A"/>
    <w:rsid w:val="00CA149D"/>
    <w:rsid w:val="00CA1F79"/>
    <w:rsid w:val="00CA2CC4"/>
    <w:rsid w:val="00CA2EEA"/>
    <w:rsid w:val="00CA380C"/>
    <w:rsid w:val="00CA3B71"/>
    <w:rsid w:val="00CA3E5F"/>
    <w:rsid w:val="00CA5265"/>
    <w:rsid w:val="00CA532D"/>
    <w:rsid w:val="00CA5819"/>
    <w:rsid w:val="00CA6656"/>
    <w:rsid w:val="00CA6711"/>
    <w:rsid w:val="00CA68D8"/>
    <w:rsid w:val="00CA6E1F"/>
    <w:rsid w:val="00CA6E6A"/>
    <w:rsid w:val="00CA6F61"/>
    <w:rsid w:val="00CB177F"/>
    <w:rsid w:val="00CB1CC9"/>
    <w:rsid w:val="00CB2207"/>
    <w:rsid w:val="00CB3732"/>
    <w:rsid w:val="00CB47DD"/>
    <w:rsid w:val="00CB5A4E"/>
    <w:rsid w:val="00CB71C4"/>
    <w:rsid w:val="00CB765C"/>
    <w:rsid w:val="00CB797B"/>
    <w:rsid w:val="00CB79AC"/>
    <w:rsid w:val="00CC02A8"/>
    <w:rsid w:val="00CC0354"/>
    <w:rsid w:val="00CC0660"/>
    <w:rsid w:val="00CC0A1F"/>
    <w:rsid w:val="00CC0BB5"/>
    <w:rsid w:val="00CC1855"/>
    <w:rsid w:val="00CC1E89"/>
    <w:rsid w:val="00CC2267"/>
    <w:rsid w:val="00CC2604"/>
    <w:rsid w:val="00CC286E"/>
    <w:rsid w:val="00CC2CAC"/>
    <w:rsid w:val="00CC2DB1"/>
    <w:rsid w:val="00CC35B5"/>
    <w:rsid w:val="00CC4320"/>
    <w:rsid w:val="00CC4FC0"/>
    <w:rsid w:val="00CC5A10"/>
    <w:rsid w:val="00CC5B40"/>
    <w:rsid w:val="00CC624D"/>
    <w:rsid w:val="00CC65AA"/>
    <w:rsid w:val="00CC68EA"/>
    <w:rsid w:val="00CC70B9"/>
    <w:rsid w:val="00CC7ACE"/>
    <w:rsid w:val="00CC7B3F"/>
    <w:rsid w:val="00CC7B4A"/>
    <w:rsid w:val="00CC7E44"/>
    <w:rsid w:val="00CD0404"/>
    <w:rsid w:val="00CD0959"/>
    <w:rsid w:val="00CD156A"/>
    <w:rsid w:val="00CD1AD7"/>
    <w:rsid w:val="00CD1DFE"/>
    <w:rsid w:val="00CD23E8"/>
    <w:rsid w:val="00CD2722"/>
    <w:rsid w:val="00CD2775"/>
    <w:rsid w:val="00CD27A0"/>
    <w:rsid w:val="00CD28EB"/>
    <w:rsid w:val="00CD30C8"/>
    <w:rsid w:val="00CD33D1"/>
    <w:rsid w:val="00CD3596"/>
    <w:rsid w:val="00CD3B38"/>
    <w:rsid w:val="00CD3F10"/>
    <w:rsid w:val="00CD416D"/>
    <w:rsid w:val="00CD42CC"/>
    <w:rsid w:val="00CD4BF4"/>
    <w:rsid w:val="00CD4DD6"/>
    <w:rsid w:val="00CD5444"/>
    <w:rsid w:val="00CD5715"/>
    <w:rsid w:val="00CD603A"/>
    <w:rsid w:val="00CD60CE"/>
    <w:rsid w:val="00CD6572"/>
    <w:rsid w:val="00CD70BE"/>
    <w:rsid w:val="00CD7116"/>
    <w:rsid w:val="00CD72D8"/>
    <w:rsid w:val="00CD758A"/>
    <w:rsid w:val="00CD78C5"/>
    <w:rsid w:val="00CD7C79"/>
    <w:rsid w:val="00CE02C6"/>
    <w:rsid w:val="00CE06EE"/>
    <w:rsid w:val="00CE15CD"/>
    <w:rsid w:val="00CE199A"/>
    <w:rsid w:val="00CE1E93"/>
    <w:rsid w:val="00CE1FD8"/>
    <w:rsid w:val="00CE204C"/>
    <w:rsid w:val="00CE2168"/>
    <w:rsid w:val="00CE22E0"/>
    <w:rsid w:val="00CE3984"/>
    <w:rsid w:val="00CE3BD8"/>
    <w:rsid w:val="00CE483A"/>
    <w:rsid w:val="00CE4862"/>
    <w:rsid w:val="00CE4D87"/>
    <w:rsid w:val="00CE4FD6"/>
    <w:rsid w:val="00CE5033"/>
    <w:rsid w:val="00CE56C4"/>
    <w:rsid w:val="00CE5D94"/>
    <w:rsid w:val="00CE5FC0"/>
    <w:rsid w:val="00CE6081"/>
    <w:rsid w:val="00CE617A"/>
    <w:rsid w:val="00CE6D6A"/>
    <w:rsid w:val="00CE7BFE"/>
    <w:rsid w:val="00CF0277"/>
    <w:rsid w:val="00CF027D"/>
    <w:rsid w:val="00CF02A6"/>
    <w:rsid w:val="00CF03CE"/>
    <w:rsid w:val="00CF0E51"/>
    <w:rsid w:val="00CF104A"/>
    <w:rsid w:val="00CF12A5"/>
    <w:rsid w:val="00CF234A"/>
    <w:rsid w:val="00CF2407"/>
    <w:rsid w:val="00CF2C8C"/>
    <w:rsid w:val="00CF34FC"/>
    <w:rsid w:val="00CF37FA"/>
    <w:rsid w:val="00CF6655"/>
    <w:rsid w:val="00CF681E"/>
    <w:rsid w:val="00CF68E8"/>
    <w:rsid w:val="00CF69F0"/>
    <w:rsid w:val="00CF6BAC"/>
    <w:rsid w:val="00CF6FEC"/>
    <w:rsid w:val="00CF7D2F"/>
    <w:rsid w:val="00CF7D4F"/>
    <w:rsid w:val="00CF7FFB"/>
    <w:rsid w:val="00D034EF"/>
    <w:rsid w:val="00D03598"/>
    <w:rsid w:val="00D03BAF"/>
    <w:rsid w:val="00D03F1C"/>
    <w:rsid w:val="00D042FC"/>
    <w:rsid w:val="00D048FD"/>
    <w:rsid w:val="00D04A8A"/>
    <w:rsid w:val="00D0603D"/>
    <w:rsid w:val="00D0660B"/>
    <w:rsid w:val="00D071FF"/>
    <w:rsid w:val="00D1017C"/>
    <w:rsid w:val="00D10A23"/>
    <w:rsid w:val="00D10C9D"/>
    <w:rsid w:val="00D119C8"/>
    <w:rsid w:val="00D13B2E"/>
    <w:rsid w:val="00D14293"/>
    <w:rsid w:val="00D15C2F"/>
    <w:rsid w:val="00D15D2B"/>
    <w:rsid w:val="00D16AE6"/>
    <w:rsid w:val="00D16D7E"/>
    <w:rsid w:val="00D1789C"/>
    <w:rsid w:val="00D214E3"/>
    <w:rsid w:val="00D21635"/>
    <w:rsid w:val="00D21966"/>
    <w:rsid w:val="00D22716"/>
    <w:rsid w:val="00D22C6B"/>
    <w:rsid w:val="00D23008"/>
    <w:rsid w:val="00D231F9"/>
    <w:rsid w:val="00D233D2"/>
    <w:rsid w:val="00D24170"/>
    <w:rsid w:val="00D2483F"/>
    <w:rsid w:val="00D2548A"/>
    <w:rsid w:val="00D25883"/>
    <w:rsid w:val="00D2599A"/>
    <w:rsid w:val="00D25EFE"/>
    <w:rsid w:val="00D260E8"/>
    <w:rsid w:val="00D266F3"/>
    <w:rsid w:val="00D269DD"/>
    <w:rsid w:val="00D271AB"/>
    <w:rsid w:val="00D2742D"/>
    <w:rsid w:val="00D2786D"/>
    <w:rsid w:val="00D27DA0"/>
    <w:rsid w:val="00D30394"/>
    <w:rsid w:val="00D306E8"/>
    <w:rsid w:val="00D310CF"/>
    <w:rsid w:val="00D3160E"/>
    <w:rsid w:val="00D31BC6"/>
    <w:rsid w:val="00D32162"/>
    <w:rsid w:val="00D32961"/>
    <w:rsid w:val="00D32D91"/>
    <w:rsid w:val="00D32E4E"/>
    <w:rsid w:val="00D332A7"/>
    <w:rsid w:val="00D34566"/>
    <w:rsid w:val="00D34F27"/>
    <w:rsid w:val="00D35324"/>
    <w:rsid w:val="00D35868"/>
    <w:rsid w:val="00D35996"/>
    <w:rsid w:val="00D35FEB"/>
    <w:rsid w:val="00D36F09"/>
    <w:rsid w:val="00D36FD2"/>
    <w:rsid w:val="00D37631"/>
    <w:rsid w:val="00D3775B"/>
    <w:rsid w:val="00D4160B"/>
    <w:rsid w:val="00D41F15"/>
    <w:rsid w:val="00D422A9"/>
    <w:rsid w:val="00D42B04"/>
    <w:rsid w:val="00D430E5"/>
    <w:rsid w:val="00D434A3"/>
    <w:rsid w:val="00D44476"/>
    <w:rsid w:val="00D44645"/>
    <w:rsid w:val="00D44BC5"/>
    <w:rsid w:val="00D45098"/>
    <w:rsid w:val="00D45156"/>
    <w:rsid w:val="00D45D99"/>
    <w:rsid w:val="00D46560"/>
    <w:rsid w:val="00D4775C"/>
    <w:rsid w:val="00D47DA2"/>
    <w:rsid w:val="00D513BE"/>
    <w:rsid w:val="00D51AF5"/>
    <w:rsid w:val="00D53157"/>
    <w:rsid w:val="00D559F0"/>
    <w:rsid w:val="00D55A19"/>
    <w:rsid w:val="00D55B9B"/>
    <w:rsid w:val="00D5621D"/>
    <w:rsid w:val="00D5659B"/>
    <w:rsid w:val="00D5766F"/>
    <w:rsid w:val="00D57BCA"/>
    <w:rsid w:val="00D57C48"/>
    <w:rsid w:val="00D60214"/>
    <w:rsid w:val="00D60C92"/>
    <w:rsid w:val="00D6192F"/>
    <w:rsid w:val="00D63CB6"/>
    <w:rsid w:val="00D63CF2"/>
    <w:rsid w:val="00D6456F"/>
    <w:rsid w:val="00D64600"/>
    <w:rsid w:val="00D64AD9"/>
    <w:rsid w:val="00D64DAF"/>
    <w:rsid w:val="00D64E34"/>
    <w:rsid w:val="00D651DF"/>
    <w:rsid w:val="00D651ED"/>
    <w:rsid w:val="00D6605C"/>
    <w:rsid w:val="00D6634D"/>
    <w:rsid w:val="00D663AC"/>
    <w:rsid w:val="00D66847"/>
    <w:rsid w:val="00D66AD7"/>
    <w:rsid w:val="00D67F14"/>
    <w:rsid w:val="00D704CF"/>
    <w:rsid w:val="00D709A7"/>
    <w:rsid w:val="00D713F1"/>
    <w:rsid w:val="00D72041"/>
    <w:rsid w:val="00D72DD4"/>
    <w:rsid w:val="00D73B2F"/>
    <w:rsid w:val="00D74855"/>
    <w:rsid w:val="00D74CA3"/>
    <w:rsid w:val="00D7503A"/>
    <w:rsid w:val="00D751D4"/>
    <w:rsid w:val="00D75299"/>
    <w:rsid w:val="00D752F3"/>
    <w:rsid w:val="00D75422"/>
    <w:rsid w:val="00D75579"/>
    <w:rsid w:val="00D75D32"/>
    <w:rsid w:val="00D75DE7"/>
    <w:rsid w:val="00D75E8C"/>
    <w:rsid w:val="00D760BC"/>
    <w:rsid w:val="00D7660E"/>
    <w:rsid w:val="00D76778"/>
    <w:rsid w:val="00D76BCB"/>
    <w:rsid w:val="00D7734E"/>
    <w:rsid w:val="00D77689"/>
    <w:rsid w:val="00D77852"/>
    <w:rsid w:val="00D803AB"/>
    <w:rsid w:val="00D80820"/>
    <w:rsid w:val="00D809DD"/>
    <w:rsid w:val="00D818D7"/>
    <w:rsid w:val="00D81D03"/>
    <w:rsid w:val="00D82363"/>
    <w:rsid w:val="00D823C6"/>
    <w:rsid w:val="00D82EF2"/>
    <w:rsid w:val="00D832E8"/>
    <w:rsid w:val="00D832F5"/>
    <w:rsid w:val="00D83336"/>
    <w:rsid w:val="00D83347"/>
    <w:rsid w:val="00D835A6"/>
    <w:rsid w:val="00D83761"/>
    <w:rsid w:val="00D83839"/>
    <w:rsid w:val="00D839A7"/>
    <w:rsid w:val="00D83A9B"/>
    <w:rsid w:val="00D84309"/>
    <w:rsid w:val="00D84D9E"/>
    <w:rsid w:val="00D85C66"/>
    <w:rsid w:val="00D867B1"/>
    <w:rsid w:val="00D86A05"/>
    <w:rsid w:val="00D86F8B"/>
    <w:rsid w:val="00D877A9"/>
    <w:rsid w:val="00D87A73"/>
    <w:rsid w:val="00D87B31"/>
    <w:rsid w:val="00D9001D"/>
    <w:rsid w:val="00D90260"/>
    <w:rsid w:val="00D902F8"/>
    <w:rsid w:val="00D90B2F"/>
    <w:rsid w:val="00D90EA5"/>
    <w:rsid w:val="00D9249E"/>
    <w:rsid w:val="00D93B6F"/>
    <w:rsid w:val="00D9438C"/>
    <w:rsid w:val="00D94F18"/>
    <w:rsid w:val="00D9561A"/>
    <w:rsid w:val="00D95A24"/>
    <w:rsid w:val="00D97093"/>
    <w:rsid w:val="00D971BF"/>
    <w:rsid w:val="00DA003F"/>
    <w:rsid w:val="00DA0D01"/>
    <w:rsid w:val="00DA11D7"/>
    <w:rsid w:val="00DA1453"/>
    <w:rsid w:val="00DA18E6"/>
    <w:rsid w:val="00DA1AF7"/>
    <w:rsid w:val="00DA2048"/>
    <w:rsid w:val="00DA29A7"/>
    <w:rsid w:val="00DA3017"/>
    <w:rsid w:val="00DA32A9"/>
    <w:rsid w:val="00DA34BB"/>
    <w:rsid w:val="00DA3C68"/>
    <w:rsid w:val="00DA4607"/>
    <w:rsid w:val="00DA48E5"/>
    <w:rsid w:val="00DA4E22"/>
    <w:rsid w:val="00DA4EB2"/>
    <w:rsid w:val="00DA4EFB"/>
    <w:rsid w:val="00DA63C6"/>
    <w:rsid w:val="00DA65F4"/>
    <w:rsid w:val="00DA728B"/>
    <w:rsid w:val="00DA7B4C"/>
    <w:rsid w:val="00DB0F28"/>
    <w:rsid w:val="00DB103F"/>
    <w:rsid w:val="00DB12D0"/>
    <w:rsid w:val="00DB1C2A"/>
    <w:rsid w:val="00DB2E36"/>
    <w:rsid w:val="00DB3E9B"/>
    <w:rsid w:val="00DB41F6"/>
    <w:rsid w:val="00DB4422"/>
    <w:rsid w:val="00DB45B2"/>
    <w:rsid w:val="00DB4B90"/>
    <w:rsid w:val="00DB4EE9"/>
    <w:rsid w:val="00DB56B2"/>
    <w:rsid w:val="00DB56FA"/>
    <w:rsid w:val="00DB5B98"/>
    <w:rsid w:val="00DB5BC6"/>
    <w:rsid w:val="00DB5BF2"/>
    <w:rsid w:val="00DB5D1E"/>
    <w:rsid w:val="00DB66E5"/>
    <w:rsid w:val="00DB6798"/>
    <w:rsid w:val="00DB6AC4"/>
    <w:rsid w:val="00DB7086"/>
    <w:rsid w:val="00DB736B"/>
    <w:rsid w:val="00DB74B7"/>
    <w:rsid w:val="00DB7ACE"/>
    <w:rsid w:val="00DB7DDD"/>
    <w:rsid w:val="00DC0A31"/>
    <w:rsid w:val="00DC10E0"/>
    <w:rsid w:val="00DC1A00"/>
    <w:rsid w:val="00DC1B36"/>
    <w:rsid w:val="00DC2350"/>
    <w:rsid w:val="00DC2827"/>
    <w:rsid w:val="00DC2ACC"/>
    <w:rsid w:val="00DC37AC"/>
    <w:rsid w:val="00DC39F4"/>
    <w:rsid w:val="00DC3C71"/>
    <w:rsid w:val="00DC4C5F"/>
    <w:rsid w:val="00DC4E3C"/>
    <w:rsid w:val="00DC507E"/>
    <w:rsid w:val="00DC5748"/>
    <w:rsid w:val="00DC5762"/>
    <w:rsid w:val="00DC598B"/>
    <w:rsid w:val="00DC5A57"/>
    <w:rsid w:val="00DC5E69"/>
    <w:rsid w:val="00DC66C6"/>
    <w:rsid w:val="00DC6C2C"/>
    <w:rsid w:val="00DC6C38"/>
    <w:rsid w:val="00DC7144"/>
    <w:rsid w:val="00DC73C6"/>
    <w:rsid w:val="00DD0757"/>
    <w:rsid w:val="00DD1E57"/>
    <w:rsid w:val="00DD1EEF"/>
    <w:rsid w:val="00DD20E0"/>
    <w:rsid w:val="00DD23B8"/>
    <w:rsid w:val="00DD2865"/>
    <w:rsid w:val="00DD2CAD"/>
    <w:rsid w:val="00DD2ED2"/>
    <w:rsid w:val="00DD349E"/>
    <w:rsid w:val="00DD3FA1"/>
    <w:rsid w:val="00DD4AED"/>
    <w:rsid w:val="00DD4C0E"/>
    <w:rsid w:val="00DD56C2"/>
    <w:rsid w:val="00DD5E5D"/>
    <w:rsid w:val="00DD6A7E"/>
    <w:rsid w:val="00DD6AB5"/>
    <w:rsid w:val="00DE0403"/>
    <w:rsid w:val="00DE0EF7"/>
    <w:rsid w:val="00DE1999"/>
    <w:rsid w:val="00DE22DC"/>
    <w:rsid w:val="00DE277D"/>
    <w:rsid w:val="00DE27D2"/>
    <w:rsid w:val="00DE3591"/>
    <w:rsid w:val="00DE363E"/>
    <w:rsid w:val="00DE3D58"/>
    <w:rsid w:val="00DE3F66"/>
    <w:rsid w:val="00DE4763"/>
    <w:rsid w:val="00DE48B0"/>
    <w:rsid w:val="00DE4A85"/>
    <w:rsid w:val="00DE4AEF"/>
    <w:rsid w:val="00DE5491"/>
    <w:rsid w:val="00DE588F"/>
    <w:rsid w:val="00DE64B7"/>
    <w:rsid w:val="00DE7FFB"/>
    <w:rsid w:val="00DF0119"/>
    <w:rsid w:val="00DF082D"/>
    <w:rsid w:val="00DF0BD8"/>
    <w:rsid w:val="00DF0F0E"/>
    <w:rsid w:val="00DF1700"/>
    <w:rsid w:val="00DF1794"/>
    <w:rsid w:val="00DF1D8B"/>
    <w:rsid w:val="00DF1DBB"/>
    <w:rsid w:val="00DF40E8"/>
    <w:rsid w:val="00DF4192"/>
    <w:rsid w:val="00DF5B67"/>
    <w:rsid w:val="00DF5DDF"/>
    <w:rsid w:val="00DF60D5"/>
    <w:rsid w:val="00DF6B38"/>
    <w:rsid w:val="00DF74C6"/>
    <w:rsid w:val="00DF7825"/>
    <w:rsid w:val="00DF78B4"/>
    <w:rsid w:val="00E001B7"/>
    <w:rsid w:val="00E00A6C"/>
    <w:rsid w:val="00E01F46"/>
    <w:rsid w:val="00E02075"/>
    <w:rsid w:val="00E02764"/>
    <w:rsid w:val="00E02E98"/>
    <w:rsid w:val="00E03133"/>
    <w:rsid w:val="00E0361B"/>
    <w:rsid w:val="00E041CA"/>
    <w:rsid w:val="00E043A6"/>
    <w:rsid w:val="00E050AD"/>
    <w:rsid w:val="00E0575A"/>
    <w:rsid w:val="00E064F9"/>
    <w:rsid w:val="00E0657C"/>
    <w:rsid w:val="00E06B19"/>
    <w:rsid w:val="00E079AB"/>
    <w:rsid w:val="00E07AEB"/>
    <w:rsid w:val="00E109EE"/>
    <w:rsid w:val="00E10E50"/>
    <w:rsid w:val="00E10F4B"/>
    <w:rsid w:val="00E11618"/>
    <w:rsid w:val="00E117B0"/>
    <w:rsid w:val="00E11A85"/>
    <w:rsid w:val="00E11CA6"/>
    <w:rsid w:val="00E121BC"/>
    <w:rsid w:val="00E12201"/>
    <w:rsid w:val="00E127EE"/>
    <w:rsid w:val="00E13089"/>
    <w:rsid w:val="00E13995"/>
    <w:rsid w:val="00E13C62"/>
    <w:rsid w:val="00E13D9C"/>
    <w:rsid w:val="00E14684"/>
    <w:rsid w:val="00E1591B"/>
    <w:rsid w:val="00E1656C"/>
    <w:rsid w:val="00E16576"/>
    <w:rsid w:val="00E167A0"/>
    <w:rsid w:val="00E16F85"/>
    <w:rsid w:val="00E17015"/>
    <w:rsid w:val="00E17997"/>
    <w:rsid w:val="00E17A2C"/>
    <w:rsid w:val="00E17FA8"/>
    <w:rsid w:val="00E21462"/>
    <w:rsid w:val="00E21543"/>
    <w:rsid w:val="00E21CAC"/>
    <w:rsid w:val="00E225D2"/>
    <w:rsid w:val="00E22D72"/>
    <w:rsid w:val="00E23640"/>
    <w:rsid w:val="00E23E39"/>
    <w:rsid w:val="00E2405A"/>
    <w:rsid w:val="00E247AE"/>
    <w:rsid w:val="00E25E13"/>
    <w:rsid w:val="00E25E4B"/>
    <w:rsid w:val="00E25EB3"/>
    <w:rsid w:val="00E26AD3"/>
    <w:rsid w:val="00E26E14"/>
    <w:rsid w:val="00E279E7"/>
    <w:rsid w:val="00E304B4"/>
    <w:rsid w:val="00E30B13"/>
    <w:rsid w:val="00E30E04"/>
    <w:rsid w:val="00E30EF9"/>
    <w:rsid w:val="00E3146A"/>
    <w:rsid w:val="00E31D89"/>
    <w:rsid w:val="00E31E36"/>
    <w:rsid w:val="00E31E47"/>
    <w:rsid w:val="00E3222A"/>
    <w:rsid w:val="00E32647"/>
    <w:rsid w:val="00E32B0B"/>
    <w:rsid w:val="00E3403A"/>
    <w:rsid w:val="00E34122"/>
    <w:rsid w:val="00E34562"/>
    <w:rsid w:val="00E35398"/>
    <w:rsid w:val="00E35959"/>
    <w:rsid w:val="00E35A90"/>
    <w:rsid w:val="00E35CBB"/>
    <w:rsid w:val="00E35EC5"/>
    <w:rsid w:val="00E3602B"/>
    <w:rsid w:val="00E362EC"/>
    <w:rsid w:val="00E36DDE"/>
    <w:rsid w:val="00E37AD0"/>
    <w:rsid w:val="00E400A1"/>
    <w:rsid w:val="00E40699"/>
    <w:rsid w:val="00E4110F"/>
    <w:rsid w:val="00E411C1"/>
    <w:rsid w:val="00E41440"/>
    <w:rsid w:val="00E41B3C"/>
    <w:rsid w:val="00E41B63"/>
    <w:rsid w:val="00E4271F"/>
    <w:rsid w:val="00E42EEE"/>
    <w:rsid w:val="00E43542"/>
    <w:rsid w:val="00E43E03"/>
    <w:rsid w:val="00E45120"/>
    <w:rsid w:val="00E45F32"/>
    <w:rsid w:val="00E4774A"/>
    <w:rsid w:val="00E47760"/>
    <w:rsid w:val="00E47E9E"/>
    <w:rsid w:val="00E50851"/>
    <w:rsid w:val="00E50EDB"/>
    <w:rsid w:val="00E51279"/>
    <w:rsid w:val="00E513F4"/>
    <w:rsid w:val="00E51D53"/>
    <w:rsid w:val="00E52827"/>
    <w:rsid w:val="00E53042"/>
    <w:rsid w:val="00E53191"/>
    <w:rsid w:val="00E531AA"/>
    <w:rsid w:val="00E54BBF"/>
    <w:rsid w:val="00E5665F"/>
    <w:rsid w:val="00E5673A"/>
    <w:rsid w:val="00E56DEE"/>
    <w:rsid w:val="00E57126"/>
    <w:rsid w:val="00E57DE5"/>
    <w:rsid w:val="00E57DF4"/>
    <w:rsid w:val="00E6027E"/>
    <w:rsid w:val="00E604E2"/>
    <w:rsid w:val="00E60618"/>
    <w:rsid w:val="00E6069F"/>
    <w:rsid w:val="00E60D8B"/>
    <w:rsid w:val="00E617E7"/>
    <w:rsid w:val="00E61B5B"/>
    <w:rsid w:val="00E61D7E"/>
    <w:rsid w:val="00E62459"/>
    <w:rsid w:val="00E625DB"/>
    <w:rsid w:val="00E6262B"/>
    <w:rsid w:val="00E62DF0"/>
    <w:rsid w:val="00E636B6"/>
    <w:rsid w:val="00E639D2"/>
    <w:rsid w:val="00E639F7"/>
    <w:rsid w:val="00E64979"/>
    <w:rsid w:val="00E649B7"/>
    <w:rsid w:val="00E64E07"/>
    <w:rsid w:val="00E65279"/>
    <w:rsid w:val="00E655CB"/>
    <w:rsid w:val="00E65636"/>
    <w:rsid w:val="00E65864"/>
    <w:rsid w:val="00E65C21"/>
    <w:rsid w:val="00E66605"/>
    <w:rsid w:val="00E66655"/>
    <w:rsid w:val="00E6671A"/>
    <w:rsid w:val="00E671D1"/>
    <w:rsid w:val="00E67C3A"/>
    <w:rsid w:val="00E67D10"/>
    <w:rsid w:val="00E67EEC"/>
    <w:rsid w:val="00E7077A"/>
    <w:rsid w:val="00E715EF"/>
    <w:rsid w:val="00E71A05"/>
    <w:rsid w:val="00E71A11"/>
    <w:rsid w:val="00E7211E"/>
    <w:rsid w:val="00E735EB"/>
    <w:rsid w:val="00E7363A"/>
    <w:rsid w:val="00E73727"/>
    <w:rsid w:val="00E73DED"/>
    <w:rsid w:val="00E7529B"/>
    <w:rsid w:val="00E76DC8"/>
    <w:rsid w:val="00E80687"/>
    <w:rsid w:val="00E80EE3"/>
    <w:rsid w:val="00E8127B"/>
    <w:rsid w:val="00E81BAF"/>
    <w:rsid w:val="00E82838"/>
    <w:rsid w:val="00E82923"/>
    <w:rsid w:val="00E833C5"/>
    <w:rsid w:val="00E8387F"/>
    <w:rsid w:val="00E84B9F"/>
    <w:rsid w:val="00E84C8B"/>
    <w:rsid w:val="00E8515D"/>
    <w:rsid w:val="00E85BCB"/>
    <w:rsid w:val="00E85C78"/>
    <w:rsid w:val="00E87217"/>
    <w:rsid w:val="00E87CB8"/>
    <w:rsid w:val="00E91776"/>
    <w:rsid w:val="00E91FDA"/>
    <w:rsid w:val="00E9236D"/>
    <w:rsid w:val="00E92CE0"/>
    <w:rsid w:val="00E92F56"/>
    <w:rsid w:val="00E92FFF"/>
    <w:rsid w:val="00E937B7"/>
    <w:rsid w:val="00E9454B"/>
    <w:rsid w:val="00E9508F"/>
    <w:rsid w:val="00E96A4B"/>
    <w:rsid w:val="00E96A88"/>
    <w:rsid w:val="00E97852"/>
    <w:rsid w:val="00E97B22"/>
    <w:rsid w:val="00EA0333"/>
    <w:rsid w:val="00EA0B0B"/>
    <w:rsid w:val="00EA13A7"/>
    <w:rsid w:val="00EA18FC"/>
    <w:rsid w:val="00EA1C15"/>
    <w:rsid w:val="00EA24ED"/>
    <w:rsid w:val="00EA2CC6"/>
    <w:rsid w:val="00EA2F78"/>
    <w:rsid w:val="00EA3143"/>
    <w:rsid w:val="00EA3EED"/>
    <w:rsid w:val="00EA52AB"/>
    <w:rsid w:val="00EA53E0"/>
    <w:rsid w:val="00EA55C1"/>
    <w:rsid w:val="00EA63FB"/>
    <w:rsid w:val="00EA6580"/>
    <w:rsid w:val="00EA6D30"/>
    <w:rsid w:val="00EA6D35"/>
    <w:rsid w:val="00EA6E22"/>
    <w:rsid w:val="00EA6F62"/>
    <w:rsid w:val="00EA73C4"/>
    <w:rsid w:val="00EA77C3"/>
    <w:rsid w:val="00EA79CE"/>
    <w:rsid w:val="00EA7C74"/>
    <w:rsid w:val="00EB02AC"/>
    <w:rsid w:val="00EB0588"/>
    <w:rsid w:val="00EB0EB3"/>
    <w:rsid w:val="00EB2B2E"/>
    <w:rsid w:val="00EB3A40"/>
    <w:rsid w:val="00EB431F"/>
    <w:rsid w:val="00EB46B5"/>
    <w:rsid w:val="00EB4D59"/>
    <w:rsid w:val="00EB5040"/>
    <w:rsid w:val="00EB58AD"/>
    <w:rsid w:val="00EB62C8"/>
    <w:rsid w:val="00EB65DE"/>
    <w:rsid w:val="00EB67C8"/>
    <w:rsid w:val="00EB67E3"/>
    <w:rsid w:val="00EB6876"/>
    <w:rsid w:val="00EB68F9"/>
    <w:rsid w:val="00EB7863"/>
    <w:rsid w:val="00EB7E07"/>
    <w:rsid w:val="00EB7EF4"/>
    <w:rsid w:val="00EC0366"/>
    <w:rsid w:val="00EC04F7"/>
    <w:rsid w:val="00EC0828"/>
    <w:rsid w:val="00EC0F29"/>
    <w:rsid w:val="00EC0FA8"/>
    <w:rsid w:val="00EC11E8"/>
    <w:rsid w:val="00EC13A9"/>
    <w:rsid w:val="00EC1D26"/>
    <w:rsid w:val="00EC26F5"/>
    <w:rsid w:val="00EC2B6E"/>
    <w:rsid w:val="00EC36A8"/>
    <w:rsid w:val="00EC4DCF"/>
    <w:rsid w:val="00EC4F67"/>
    <w:rsid w:val="00EC4FC1"/>
    <w:rsid w:val="00EC516F"/>
    <w:rsid w:val="00EC5237"/>
    <w:rsid w:val="00EC5417"/>
    <w:rsid w:val="00EC5474"/>
    <w:rsid w:val="00EC67DB"/>
    <w:rsid w:val="00ED0104"/>
    <w:rsid w:val="00ED0832"/>
    <w:rsid w:val="00ED0A33"/>
    <w:rsid w:val="00ED17AD"/>
    <w:rsid w:val="00ED1F81"/>
    <w:rsid w:val="00ED2C3A"/>
    <w:rsid w:val="00ED2C5A"/>
    <w:rsid w:val="00ED2DFC"/>
    <w:rsid w:val="00ED4499"/>
    <w:rsid w:val="00ED4771"/>
    <w:rsid w:val="00ED51BC"/>
    <w:rsid w:val="00ED57FA"/>
    <w:rsid w:val="00ED5F33"/>
    <w:rsid w:val="00ED6281"/>
    <w:rsid w:val="00ED64A1"/>
    <w:rsid w:val="00ED65AB"/>
    <w:rsid w:val="00ED662E"/>
    <w:rsid w:val="00ED69BF"/>
    <w:rsid w:val="00ED6A3E"/>
    <w:rsid w:val="00ED6C59"/>
    <w:rsid w:val="00EE0139"/>
    <w:rsid w:val="00EE053E"/>
    <w:rsid w:val="00EE0A23"/>
    <w:rsid w:val="00EE0D8E"/>
    <w:rsid w:val="00EE14C5"/>
    <w:rsid w:val="00EE1820"/>
    <w:rsid w:val="00EE2A0A"/>
    <w:rsid w:val="00EE3185"/>
    <w:rsid w:val="00EE3791"/>
    <w:rsid w:val="00EE42DB"/>
    <w:rsid w:val="00EE4872"/>
    <w:rsid w:val="00EE59BA"/>
    <w:rsid w:val="00EE5F91"/>
    <w:rsid w:val="00EE77C1"/>
    <w:rsid w:val="00EE7C20"/>
    <w:rsid w:val="00EF13B8"/>
    <w:rsid w:val="00EF2690"/>
    <w:rsid w:val="00EF35FF"/>
    <w:rsid w:val="00EF375A"/>
    <w:rsid w:val="00EF3D27"/>
    <w:rsid w:val="00EF479D"/>
    <w:rsid w:val="00EF47CA"/>
    <w:rsid w:val="00EF5897"/>
    <w:rsid w:val="00EF6434"/>
    <w:rsid w:val="00EF738B"/>
    <w:rsid w:val="00EF73E4"/>
    <w:rsid w:val="00EF7830"/>
    <w:rsid w:val="00EF79A2"/>
    <w:rsid w:val="00EF7DE9"/>
    <w:rsid w:val="00EF7F64"/>
    <w:rsid w:val="00F0082B"/>
    <w:rsid w:val="00F00911"/>
    <w:rsid w:val="00F01129"/>
    <w:rsid w:val="00F0117D"/>
    <w:rsid w:val="00F0166A"/>
    <w:rsid w:val="00F03117"/>
    <w:rsid w:val="00F031E9"/>
    <w:rsid w:val="00F03AF0"/>
    <w:rsid w:val="00F03E95"/>
    <w:rsid w:val="00F04457"/>
    <w:rsid w:val="00F04C36"/>
    <w:rsid w:val="00F05A6C"/>
    <w:rsid w:val="00F06615"/>
    <w:rsid w:val="00F06BA5"/>
    <w:rsid w:val="00F0756A"/>
    <w:rsid w:val="00F0768C"/>
    <w:rsid w:val="00F07A32"/>
    <w:rsid w:val="00F10B0E"/>
    <w:rsid w:val="00F10B5C"/>
    <w:rsid w:val="00F10FF5"/>
    <w:rsid w:val="00F113E7"/>
    <w:rsid w:val="00F1338E"/>
    <w:rsid w:val="00F138B3"/>
    <w:rsid w:val="00F140A0"/>
    <w:rsid w:val="00F14170"/>
    <w:rsid w:val="00F151D9"/>
    <w:rsid w:val="00F15220"/>
    <w:rsid w:val="00F15324"/>
    <w:rsid w:val="00F15829"/>
    <w:rsid w:val="00F15C66"/>
    <w:rsid w:val="00F168BB"/>
    <w:rsid w:val="00F205D7"/>
    <w:rsid w:val="00F20E23"/>
    <w:rsid w:val="00F2121D"/>
    <w:rsid w:val="00F21A52"/>
    <w:rsid w:val="00F222AE"/>
    <w:rsid w:val="00F22670"/>
    <w:rsid w:val="00F22692"/>
    <w:rsid w:val="00F22A5C"/>
    <w:rsid w:val="00F22ECB"/>
    <w:rsid w:val="00F23653"/>
    <w:rsid w:val="00F23A6A"/>
    <w:rsid w:val="00F245F4"/>
    <w:rsid w:val="00F24854"/>
    <w:rsid w:val="00F24993"/>
    <w:rsid w:val="00F2533A"/>
    <w:rsid w:val="00F257C3"/>
    <w:rsid w:val="00F2618D"/>
    <w:rsid w:val="00F26A85"/>
    <w:rsid w:val="00F26F69"/>
    <w:rsid w:val="00F2778B"/>
    <w:rsid w:val="00F27E36"/>
    <w:rsid w:val="00F30217"/>
    <w:rsid w:val="00F30396"/>
    <w:rsid w:val="00F308DB"/>
    <w:rsid w:val="00F30D1F"/>
    <w:rsid w:val="00F315A1"/>
    <w:rsid w:val="00F3232D"/>
    <w:rsid w:val="00F323D9"/>
    <w:rsid w:val="00F32FF3"/>
    <w:rsid w:val="00F33EC6"/>
    <w:rsid w:val="00F3460D"/>
    <w:rsid w:val="00F3598E"/>
    <w:rsid w:val="00F35CA9"/>
    <w:rsid w:val="00F36B18"/>
    <w:rsid w:val="00F36B44"/>
    <w:rsid w:val="00F36FD7"/>
    <w:rsid w:val="00F37394"/>
    <w:rsid w:val="00F37B8F"/>
    <w:rsid w:val="00F37DBE"/>
    <w:rsid w:val="00F403E1"/>
    <w:rsid w:val="00F408B9"/>
    <w:rsid w:val="00F40DF9"/>
    <w:rsid w:val="00F40E20"/>
    <w:rsid w:val="00F4113F"/>
    <w:rsid w:val="00F417C1"/>
    <w:rsid w:val="00F418BC"/>
    <w:rsid w:val="00F418E1"/>
    <w:rsid w:val="00F41CA1"/>
    <w:rsid w:val="00F41D26"/>
    <w:rsid w:val="00F42705"/>
    <w:rsid w:val="00F4298E"/>
    <w:rsid w:val="00F42A9C"/>
    <w:rsid w:val="00F42FBE"/>
    <w:rsid w:val="00F432BB"/>
    <w:rsid w:val="00F4522E"/>
    <w:rsid w:val="00F4534E"/>
    <w:rsid w:val="00F45FB4"/>
    <w:rsid w:val="00F470A2"/>
    <w:rsid w:val="00F47537"/>
    <w:rsid w:val="00F47543"/>
    <w:rsid w:val="00F47FCC"/>
    <w:rsid w:val="00F5068D"/>
    <w:rsid w:val="00F50C0F"/>
    <w:rsid w:val="00F51328"/>
    <w:rsid w:val="00F51518"/>
    <w:rsid w:val="00F515AF"/>
    <w:rsid w:val="00F517EA"/>
    <w:rsid w:val="00F51D1E"/>
    <w:rsid w:val="00F52DDF"/>
    <w:rsid w:val="00F52E31"/>
    <w:rsid w:val="00F52FB1"/>
    <w:rsid w:val="00F531B1"/>
    <w:rsid w:val="00F5377A"/>
    <w:rsid w:val="00F53A0E"/>
    <w:rsid w:val="00F54DDC"/>
    <w:rsid w:val="00F5541A"/>
    <w:rsid w:val="00F55B0A"/>
    <w:rsid w:val="00F5623D"/>
    <w:rsid w:val="00F56D97"/>
    <w:rsid w:val="00F56E27"/>
    <w:rsid w:val="00F5701D"/>
    <w:rsid w:val="00F5735C"/>
    <w:rsid w:val="00F575D4"/>
    <w:rsid w:val="00F5765A"/>
    <w:rsid w:val="00F576E9"/>
    <w:rsid w:val="00F57898"/>
    <w:rsid w:val="00F610DD"/>
    <w:rsid w:val="00F624A8"/>
    <w:rsid w:val="00F6292F"/>
    <w:rsid w:val="00F629B8"/>
    <w:rsid w:val="00F63E69"/>
    <w:rsid w:val="00F6432F"/>
    <w:rsid w:val="00F64915"/>
    <w:rsid w:val="00F64B0C"/>
    <w:rsid w:val="00F6503C"/>
    <w:rsid w:val="00F65556"/>
    <w:rsid w:val="00F65D6F"/>
    <w:rsid w:val="00F65FC6"/>
    <w:rsid w:val="00F65FFA"/>
    <w:rsid w:val="00F665CE"/>
    <w:rsid w:val="00F6758B"/>
    <w:rsid w:val="00F6762E"/>
    <w:rsid w:val="00F6770A"/>
    <w:rsid w:val="00F70546"/>
    <w:rsid w:val="00F70DE5"/>
    <w:rsid w:val="00F717DF"/>
    <w:rsid w:val="00F718BC"/>
    <w:rsid w:val="00F71FE5"/>
    <w:rsid w:val="00F72928"/>
    <w:rsid w:val="00F7294F"/>
    <w:rsid w:val="00F72A12"/>
    <w:rsid w:val="00F72DAE"/>
    <w:rsid w:val="00F73FFD"/>
    <w:rsid w:val="00F742ED"/>
    <w:rsid w:val="00F7476F"/>
    <w:rsid w:val="00F75D3B"/>
    <w:rsid w:val="00F76C71"/>
    <w:rsid w:val="00F7769B"/>
    <w:rsid w:val="00F80893"/>
    <w:rsid w:val="00F809EF"/>
    <w:rsid w:val="00F80E46"/>
    <w:rsid w:val="00F81C79"/>
    <w:rsid w:val="00F82989"/>
    <w:rsid w:val="00F82BC8"/>
    <w:rsid w:val="00F8302F"/>
    <w:rsid w:val="00F83FDA"/>
    <w:rsid w:val="00F842EB"/>
    <w:rsid w:val="00F85A23"/>
    <w:rsid w:val="00F85B3F"/>
    <w:rsid w:val="00F8615C"/>
    <w:rsid w:val="00F872C9"/>
    <w:rsid w:val="00F87788"/>
    <w:rsid w:val="00F87F98"/>
    <w:rsid w:val="00F9016B"/>
    <w:rsid w:val="00F9016D"/>
    <w:rsid w:val="00F90808"/>
    <w:rsid w:val="00F91126"/>
    <w:rsid w:val="00F91DD6"/>
    <w:rsid w:val="00F934F8"/>
    <w:rsid w:val="00F93A07"/>
    <w:rsid w:val="00F94667"/>
    <w:rsid w:val="00F94D83"/>
    <w:rsid w:val="00F959E2"/>
    <w:rsid w:val="00F96716"/>
    <w:rsid w:val="00F96E98"/>
    <w:rsid w:val="00F97A67"/>
    <w:rsid w:val="00FA00C0"/>
    <w:rsid w:val="00FA019F"/>
    <w:rsid w:val="00FA0527"/>
    <w:rsid w:val="00FA15BA"/>
    <w:rsid w:val="00FA1CA8"/>
    <w:rsid w:val="00FA2585"/>
    <w:rsid w:val="00FA29DB"/>
    <w:rsid w:val="00FA313A"/>
    <w:rsid w:val="00FA31D3"/>
    <w:rsid w:val="00FA3E9F"/>
    <w:rsid w:val="00FA46D5"/>
    <w:rsid w:val="00FA4924"/>
    <w:rsid w:val="00FA4BB8"/>
    <w:rsid w:val="00FA4DBB"/>
    <w:rsid w:val="00FA534C"/>
    <w:rsid w:val="00FA6663"/>
    <w:rsid w:val="00FA716B"/>
    <w:rsid w:val="00FA78A3"/>
    <w:rsid w:val="00FA7BD0"/>
    <w:rsid w:val="00FB0475"/>
    <w:rsid w:val="00FB06E5"/>
    <w:rsid w:val="00FB1A9B"/>
    <w:rsid w:val="00FB1D03"/>
    <w:rsid w:val="00FB27D2"/>
    <w:rsid w:val="00FB28C8"/>
    <w:rsid w:val="00FB2E69"/>
    <w:rsid w:val="00FB383D"/>
    <w:rsid w:val="00FB3B2F"/>
    <w:rsid w:val="00FB4547"/>
    <w:rsid w:val="00FB523A"/>
    <w:rsid w:val="00FB57D6"/>
    <w:rsid w:val="00FB57E2"/>
    <w:rsid w:val="00FB5848"/>
    <w:rsid w:val="00FB62D0"/>
    <w:rsid w:val="00FB62EE"/>
    <w:rsid w:val="00FB7671"/>
    <w:rsid w:val="00FB7801"/>
    <w:rsid w:val="00FB7929"/>
    <w:rsid w:val="00FB7CC5"/>
    <w:rsid w:val="00FC0204"/>
    <w:rsid w:val="00FC0412"/>
    <w:rsid w:val="00FC078A"/>
    <w:rsid w:val="00FC09CC"/>
    <w:rsid w:val="00FC0D63"/>
    <w:rsid w:val="00FC29A7"/>
    <w:rsid w:val="00FC332B"/>
    <w:rsid w:val="00FC3ABE"/>
    <w:rsid w:val="00FC4510"/>
    <w:rsid w:val="00FC5519"/>
    <w:rsid w:val="00FC5544"/>
    <w:rsid w:val="00FC702C"/>
    <w:rsid w:val="00FD0031"/>
    <w:rsid w:val="00FD04C9"/>
    <w:rsid w:val="00FD0FE7"/>
    <w:rsid w:val="00FD15C6"/>
    <w:rsid w:val="00FD15FF"/>
    <w:rsid w:val="00FD185B"/>
    <w:rsid w:val="00FD1D67"/>
    <w:rsid w:val="00FD1F83"/>
    <w:rsid w:val="00FD2087"/>
    <w:rsid w:val="00FD2191"/>
    <w:rsid w:val="00FD2901"/>
    <w:rsid w:val="00FD307D"/>
    <w:rsid w:val="00FD34EC"/>
    <w:rsid w:val="00FD4309"/>
    <w:rsid w:val="00FD4CDD"/>
    <w:rsid w:val="00FD63CD"/>
    <w:rsid w:val="00FD6495"/>
    <w:rsid w:val="00FD6A5D"/>
    <w:rsid w:val="00FD6E28"/>
    <w:rsid w:val="00FE159E"/>
    <w:rsid w:val="00FE15F8"/>
    <w:rsid w:val="00FE2A78"/>
    <w:rsid w:val="00FE2A88"/>
    <w:rsid w:val="00FE3B68"/>
    <w:rsid w:val="00FE3D45"/>
    <w:rsid w:val="00FE450E"/>
    <w:rsid w:val="00FE46F0"/>
    <w:rsid w:val="00FE4829"/>
    <w:rsid w:val="00FE4F93"/>
    <w:rsid w:val="00FE5142"/>
    <w:rsid w:val="00FE5569"/>
    <w:rsid w:val="00FE5CBF"/>
    <w:rsid w:val="00FE655F"/>
    <w:rsid w:val="00FE6A67"/>
    <w:rsid w:val="00FE6DF6"/>
    <w:rsid w:val="00FE700C"/>
    <w:rsid w:val="00FE7CF6"/>
    <w:rsid w:val="00FE7E2E"/>
    <w:rsid w:val="00FF0783"/>
    <w:rsid w:val="00FF0A23"/>
    <w:rsid w:val="00FF0AAC"/>
    <w:rsid w:val="00FF16BB"/>
    <w:rsid w:val="00FF1762"/>
    <w:rsid w:val="00FF20E4"/>
    <w:rsid w:val="00FF2DF4"/>
    <w:rsid w:val="00FF30E6"/>
    <w:rsid w:val="00FF363B"/>
    <w:rsid w:val="00FF3A46"/>
    <w:rsid w:val="00FF47E6"/>
    <w:rsid w:val="00FF4C56"/>
    <w:rsid w:val="00FF4E06"/>
    <w:rsid w:val="00FF538A"/>
    <w:rsid w:val="00FF5999"/>
    <w:rsid w:val="00FF5AA8"/>
    <w:rsid w:val="00FF5F9E"/>
    <w:rsid w:val="00FF6E4D"/>
    <w:rsid w:val="00FF74E3"/>
    <w:rsid w:val="00FF7C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B0563A"/>
  <w15:docId w15:val="{EBD57E0E-A646-49C5-A048-7F9CDCD1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New Tai Lue" w:eastAsiaTheme="minorHAnsi" w:hAnsi="Microsoft New Tai Lue" w:cstheme="minorHAnsi"/>
        <w:sz w:val="24"/>
        <w:szCs w:val="56"/>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E5033"/>
  </w:style>
  <w:style w:type="paragraph" w:styleId="Heading1">
    <w:name w:val="heading 1"/>
    <w:basedOn w:val="Normal"/>
    <w:uiPriority w:val="1"/>
    <w:qFormat/>
    <w:pPr>
      <w:spacing w:before="65"/>
      <w:ind w:left="260"/>
      <w:outlineLvl w:val="0"/>
    </w:pPr>
    <w:rPr>
      <w:rFonts w:ascii="Arial" w:eastAsia="Arial" w:hAnsi="Arial"/>
      <w:b/>
      <w:bCs/>
      <w:sz w:val="28"/>
      <w:szCs w:val="28"/>
    </w:rPr>
  </w:style>
  <w:style w:type="paragraph" w:styleId="Heading2">
    <w:name w:val="heading 2"/>
    <w:basedOn w:val="Normal"/>
    <w:uiPriority w:val="1"/>
    <w:qFormat/>
    <w:pPr>
      <w:ind w:left="260"/>
      <w:outlineLvl w:val="1"/>
    </w:pPr>
    <w:rPr>
      <w:rFonts w:ascii="Arial" w:eastAsia="Arial" w:hAnsi="Arial"/>
      <w:b/>
      <w:bCs/>
      <w:szCs w:val="24"/>
    </w:rPr>
  </w:style>
  <w:style w:type="paragraph" w:styleId="Heading3">
    <w:name w:val="heading 3"/>
    <w:basedOn w:val="Normal"/>
    <w:next w:val="Normal"/>
    <w:link w:val="Heading3Char"/>
    <w:uiPriority w:val="9"/>
    <w:unhideWhenUsed/>
    <w:qFormat/>
    <w:rsid w:val="004D4CDD"/>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rFonts w:ascii="Arial" w:eastAsia="Arial" w:hAnsi="Arial"/>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68C3"/>
    <w:pPr>
      <w:tabs>
        <w:tab w:val="center" w:pos="4513"/>
        <w:tab w:val="right" w:pos="9026"/>
      </w:tabs>
    </w:pPr>
  </w:style>
  <w:style w:type="character" w:customStyle="1" w:styleId="HeaderChar">
    <w:name w:val="Header Char"/>
    <w:basedOn w:val="DefaultParagraphFont"/>
    <w:link w:val="Header"/>
    <w:uiPriority w:val="99"/>
    <w:rsid w:val="009468C3"/>
  </w:style>
  <w:style w:type="paragraph" w:styleId="Footer">
    <w:name w:val="footer"/>
    <w:basedOn w:val="Normal"/>
    <w:link w:val="FooterChar"/>
    <w:uiPriority w:val="99"/>
    <w:unhideWhenUsed/>
    <w:rsid w:val="009468C3"/>
    <w:pPr>
      <w:tabs>
        <w:tab w:val="center" w:pos="4513"/>
        <w:tab w:val="right" w:pos="9026"/>
      </w:tabs>
    </w:pPr>
  </w:style>
  <w:style w:type="character" w:customStyle="1" w:styleId="FooterChar">
    <w:name w:val="Footer Char"/>
    <w:basedOn w:val="DefaultParagraphFont"/>
    <w:link w:val="Footer"/>
    <w:uiPriority w:val="99"/>
    <w:rsid w:val="009468C3"/>
  </w:style>
  <w:style w:type="character" w:customStyle="1" w:styleId="Heading3Char">
    <w:name w:val="Heading 3 Char"/>
    <w:basedOn w:val="DefaultParagraphFont"/>
    <w:link w:val="Heading3"/>
    <w:uiPriority w:val="9"/>
    <w:rsid w:val="004D4CDD"/>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C13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138B3"/>
    <w:rPr>
      <w:rFonts w:ascii="Tahoma" w:hAnsi="Tahoma" w:cs="Tahoma"/>
      <w:sz w:val="16"/>
      <w:szCs w:val="16"/>
    </w:rPr>
  </w:style>
  <w:style w:type="character" w:customStyle="1" w:styleId="BalloonTextChar">
    <w:name w:val="Balloon Text Char"/>
    <w:basedOn w:val="DefaultParagraphFont"/>
    <w:link w:val="BalloonText"/>
    <w:uiPriority w:val="99"/>
    <w:semiHidden/>
    <w:rsid w:val="00F138B3"/>
    <w:rPr>
      <w:rFonts w:ascii="Tahoma" w:hAnsi="Tahoma" w:cs="Tahoma"/>
      <w:sz w:val="16"/>
      <w:szCs w:val="16"/>
    </w:rPr>
  </w:style>
  <w:style w:type="character" w:styleId="CommentReference">
    <w:name w:val="annotation reference"/>
    <w:basedOn w:val="DefaultParagraphFont"/>
    <w:uiPriority w:val="99"/>
    <w:semiHidden/>
    <w:unhideWhenUsed/>
    <w:rsid w:val="00F72A12"/>
    <w:rPr>
      <w:sz w:val="16"/>
      <w:szCs w:val="16"/>
    </w:rPr>
  </w:style>
  <w:style w:type="paragraph" w:styleId="CommentText">
    <w:name w:val="annotation text"/>
    <w:basedOn w:val="Normal"/>
    <w:link w:val="CommentTextChar"/>
    <w:uiPriority w:val="99"/>
    <w:unhideWhenUsed/>
    <w:rsid w:val="00F72A12"/>
    <w:rPr>
      <w:sz w:val="20"/>
      <w:szCs w:val="20"/>
    </w:rPr>
  </w:style>
  <w:style w:type="character" w:customStyle="1" w:styleId="CommentTextChar">
    <w:name w:val="Comment Text Char"/>
    <w:basedOn w:val="DefaultParagraphFont"/>
    <w:link w:val="CommentText"/>
    <w:uiPriority w:val="99"/>
    <w:rsid w:val="00F72A12"/>
    <w:rPr>
      <w:sz w:val="20"/>
      <w:szCs w:val="20"/>
    </w:rPr>
  </w:style>
  <w:style w:type="paragraph" w:styleId="CommentSubject">
    <w:name w:val="annotation subject"/>
    <w:basedOn w:val="CommentText"/>
    <w:next w:val="CommentText"/>
    <w:link w:val="CommentSubjectChar"/>
    <w:uiPriority w:val="99"/>
    <w:semiHidden/>
    <w:unhideWhenUsed/>
    <w:rsid w:val="00F72A12"/>
    <w:rPr>
      <w:b/>
      <w:bCs/>
    </w:rPr>
  </w:style>
  <w:style w:type="character" w:customStyle="1" w:styleId="CommentSubjectChar">
    <w:name w:val="Comment Subject Char"/>
    <w:basedOn w:val="CommentTextChar"/>
    <w:link w:val="CommentSubject"/>
    <w:uiPriority w:val="99"/>
    <w:semiHidden/>
    <w:rsid w:val="00F72A12"/>
    <w:rPr>
      <w:b/>
      <w:bCs/>
      <w:sz w:val="20"/>
      <w:szCs w:val="20"/>
    </w:rPr>
  </w:style>
  <w:style w:type="character" w:styleId="Hyperlink">
    <w:name w:val="Hyperlink"/>
    <w:basedOn w:val="DefaultParagraphFont"/>
    <w:unhideWhenUsed/>
    <w:rsid w:val="008A6DBA"/>
    <w:rPr>
      <w:color w:val="0000FF" w:themeColor="hyperlink"/>
      <w:u w:val="single"/>
    </w:rPr>
  </w:style>
  <w:style w:type="character" w:styleId="UnresolvedMention">
    <w:name w:val="Unresolved Mention"/>
    <w:basedOn w:val="DefaultParagraphFont"/>
    <w:uiPriority w:val="99"/>
    <w:semiHidden/>
    <w:unhideWhenUsed/>
    <w:rsid w:val="008A6DBA"/>
    <w:rPr>
      <w:color w:val="808080"/>
      <w:shd w:val="clear" w:color="auto" w:fill="E6E6E6"/>
    </w:rPr>
  </w:style>
  <w:style w:type="character" w:styleId="FollowedHyperlink">
    <w:name w:val="FollowedHyperlink"/>
    <w:basedOn w:val="DefaultParagraphFont"/>
    <w:uiPriority w:val="99"/>
    <w:semiHidden/>
    <w:unhideWhenUsed/>
    <w:rsid w:val="00223D5A"/>
    <w:rPr>
      <w:color w:val="800080" w:themeColor="followedHyperlink"/>
      <w:u w:val="single"/>
    </w:rPr>
  </w:style>
  <w:style w:type="character" w:styleId="SubtleReference">
    <w:name w:val="Subtle Reference"/>
    <w:uiPriority w:val="31"/>
    <w:qFormat/>
    <w:rsid w:val="00747684"/>
    <w:rPr>
      <w:smallCaps/>
      <w:color w:val="C0504D"/>
      <w:u w:val="single"/>
    </w:rPr>
  </w:style>
  <w:style w:type="character" w:styleId="IntenseEmphasis">
    <w:name w:val="Intense Emphasis"/>
    <w:uiPriority w:val="21"/>
    <w:qFormat/>
    <w:rsid w:val="00747684"/>
    <w:rPr>
      <w:b/>
      <w:bCs/>
      <w:i/>
      <w:iCs/>
      <w:color w:val="4F81BD"/>
    </w:rPr>
  </w:style>
  <w:style w:type="character" w:customStyle="1" w:styleId="tgc">
    <w:name w:val="_tgc"/>
    <w:basedOn w:val="DefaultParagraphFont"/>
    <w:rsid w:val="00487ADB"/>
  </w:style>
  <w:style w:type="character" w:styleId="Emphasis">
    <w:name w:val="Emphasis"/>
    <w:basedOn w:val="DefaultParagraphFont"/>
    <w:uiPriority w:val="20"/>
    <w:qFormat/>
    <w:rsid w:val="00BA6918"/>
    <w:rPr>
      <w:b/>
      <w:bCs/>
      <w:i w:val="0"/>
      <w:iCs w:val="0"/>
    </w:rPr>
  </w:style>
  <w:style w:type="character" w:customStyle="1" w:styleId="st1">
    <w:name w:val="st1"/>
    <w:basedOn w:val="DefaultParagraphFont"/>
    <w:rsid w:val="00BA6918"/>
  </w:style>
  <w:style w:type="paragraph" w:styleId="PlainText">
    <w:name w:val="Plain Text"/>
    <w:basedOn w:val="Normal"/>
    <w:link w:val="PlainTextChar"/>
    <w:uiPriority w:val="99"/>
    <w:unhideWhenUsed/>
    <w:rsid w:val="009406EC"/>
    <w:pPr>
      <w:widowControl/>
    </w:pPr>
    <w:rPr>
      <w:rFonts w:cstheme="minorBidi"/>
      <w:sz w:val="22"/>
      <w:szCs w:val="21"/>
      <w:lang w:val="en-GB"/>
    </w:rPr>
  </w:style>
  <w:style w:type="character" w:customStyle="1" w:styleId="PlainTextChar">
    <w:name w:val="Plain Text Char"/>
    <w:basedOn w:val="DefaultParagraphFont"/>
    <w:link w:val="PlainText"/>
    <w:uiPriority w:val="99"/>
    <w:rsid w:val="009406EC"/>
    <w:rPr>
      <w:rFonts w:cstheme="minorBidi"/>
      <w:sz w:val="22"/>
      <w:szCs w:val="21"/>
      <w:lang w:val="en-GB"/>
    </w:rPr>
  </w:style>
  <w:style w:type="character" w:customStyle="1" w:styleId="message-holder">
    <w:name w:val="message-holder"/>
    <w:basedOn w:val="DefaultParagraphFont"/>
    <w:rsid w:val="002B2B52"/>
  </w:style>
  <w:style w:type="character" w:customStyle="1" w:styleId="more-container">
    <w:name w:val="more-container"/>
    <w:basedOn w:val="DefaultParagraphFont"/>
    <w:rsid w:val="002B2B52"/>
  </w:style>
  <w:style w:type="paragraph" w:styleId="NormalWeb">
    <w:name w:val="Normal (Web)"/>
    <w:basedOn w:val="Normal"/>
    <w:uiPriority w:val="99"/>
    <w:unhideWhenUsed/>
    <w:rsid w:val="000B5F60"/>
    <w:pPr>
      <w:widowControl/>
      <w:spacing w:after="100" w:afterAutospacing="1"/>
    </w:pPr>
    <w:rPr>
      <w:rFonts w:ascii="Times New Roman" w:eastAsia="Times New Roman" w:hAnsi="Times New Roman" w:cs="Times New Roman"/>
      <w:szCs w:val="24"/>
      <w:lang w:val="en-GB" w:eastAsia="en-GB"/>
    </w:rPr>
  </w:style>
  <w:style w:type="paragraph" w:styleId="Caption">
    <w:name w:val="caption"/>
    <w:basedOn w:val="Normal"/>
    <w:next w:val="Normal"/>
    <w:uiPriority w:val="35"/>
    <w:unhideWhenUsed/>
    <w:qFormat/>
    <w:rsid w:val="00C1058D"/>
    <w:pPr>
      <w:spacing w:after="200"/>
    </w:pPr>
    <w:rPr>
      <w:i/>
      <w:iCs/>
      <w:color w:val="1F497D" w:themeColor="text2"/>
      <w:sz w:val="18"/>
      <w:szCs w:val="18"/>
    </w:rPr>
  </w:style>
  <w:style w:type="character" w:styleId="Strong">
    <w:name w:val="Strong"/>
    <w:basedOn w:val="DefaultParagraphFont"/>
    <w:uiPriority w:val="22"/>
    <w:qFormat/>
    <w:rsid w:val="00DB4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4205">
      <w:bodyDiv w:val="1"/>
      <w:marLeft w:val="0"/>
      <w:marRight w:val="0"/>
      <w:marTop w:val="0"/>
      <w:marBottom w:val="0"/>
      <w:divBdr>
        <w:top w:val="none" w:sz="0" w:space="0" w:color="auto"/>
        <w:left w:val="none" w:sz="0" w:space="0" w:color="auto"/>
        <w:bottom w:val="none" w:sz="0" w:space="0" w:color="auto"/>
        <w:right w:val="none" w:sz="0" w:space="0" w:color="auto"/>
      </w:divBdr>
    </w:div>
    <w:div w:id="44641973">
      <w:bodyDiv w:val="1"/>
      <w:marLeft w:val="0"/>
      <w:marRight w:val="0"/>
      <w:marTop w:val="0"/>
      <w:marBottom w:val="0"/>
      <w:divBdr>
        <w:top w:val="none" w:sz="0" w:space="0" w:color="auto"/>
        <w:left w:val="none" w:sz="0" w:space="0" w:color="auto"/>
        <w:bottom w:val="none" w:sz="0" w:space="0" w:color="auto"/>
        <w:right w:val="none" w:sz="0" w:space="0" w:color="auto"/>
      </w:divBdr>
    </w:div>
    <w:div w:id="86001340">
      <w:bodyDiv w:val="1"/>
      <w:marLeft w:val="0"/>
      <w:marRight w:val="0"/>
      <w:marTop w:val="0"/>
      <w:marBottom w:val="0"/>
      <w:divBdr>
        <w:top w:val="none" w:sz="0" w:space="0" w:color="auto"/>
        <w:left w:val="none" w:sz="0" w:space="0" w:color="auto"/>
        <w:bottom w:val="none" w:sz="0" w:space="0" w:color="auto"/>
        <w:right w:val="none" w:sz="0" w:space="0" w:color="auto"/>
      </w:divBdr>
    </w:div>
    <w:div w:id="95297020">
      <w:bodyDiv w:val="1"/>
      <w:marLeft w:val="0"/>
      <w:marRight w:val="0"/>
      <w:marTop w:val="0"/>
      <w:marBottom w:val="0"/>
      <w:divBdr>
        <w:top w:val="none" w:sz="0" w:space="0" w:color="auto"/>
        <w:left w:val="none" w:sz="0" w:space="0" w:color="auto"/>
        <w:bottom w:val="none" w:sz="0" w:space="0" w:color="auto"/>
        <w:right w:val="none" w:sz="0" w:space="0" w:color="auto"/>
      </w:divBdr>
    </w:div>
    <w:div w:id="231820375">
      <w:bodyDiv w:val="1"/>
      <w:marLeft w:val="0"/>
      <w:marRight w:val="0"/>
      <w:marTop w:val="0"/>
      <w:marBottom w:val="0"/>
      <w:divBdr>
        <w:top w:val="none" w:sz="0" w:space="0" w:color="auto"/>
        <w:left w:val="none" w:sz="0" w:space="0" w:color="auto"/>
        <w:bottom w:val="none" w:sz="0" w:space="0" w:color="auto"/>
        <w:right w:val="none" w:sz="0" w:space="0" w:color="auto"/>
      </w:divBdr>
    </w:div>
    <w:div w:id="298075959">
      <w:bodyDiv w:val="1"/>
      <w:marLeft w:val="0"/>
      <w:marRight w:val="0"/>
      <w:marTop w:val="0"/>
      <w:marBottom w:val="0"/>
      <w:divBdr>
        <w:top w:val="none" w:sz="0" w:space="0" w:color="auto"/>
        <w:left w:val="none" w:sz="0" w:space="0" w:color="auto"/>
        <w:bottom w:val="none" w:sz="0" w:space="0" w:color="auto"/>
        <w:right w:val="none" w:sz="0" w:space="0" w:color="auto"/>
      </w:divBdr>
    </w:div>
    <w:div w:id="300429507">
      <w:bodyDiv w:val="1"/>
      <w:marLeft w:val="0"/>
      <w:marRight w:val="0"/>
      <w:marTop w:val="0"/>
      <w:marBottom w:val="0"/>
      <w:divBdr>
        <w:top w:val="none" w:sz="0" w:space="0" w:color="auto"/>
        <w:left w:val="none" w:sz="0" w:space="0" w:color="auto"/>
        <w:bottom w:val="none" w:sz="0" w:space="0" w:color="auto"/>
        <w:right w:val="none" w:sz="0" w:space="0" w:color="auto"/>
      </w:divBdr>
    </w:div>
    <w:div w:id="390734124">
      <w:bodyDiv w:val="1"/>
      <w:marLeft w:val="0"/>
      <w:marRight w:val="0"/>
      <w:marTop w:val="0"/>
      <w:marBottom w:val="0"/>
      <w:divBdr>
        <w:top w:val="none" w:sz="0" w:space="0" w:color="auto"/>
        <w:left w:val="none" w:sz="0" w:space="0" w:color="auto"/>
        <w:bottom w:val="none" w:sz="0" w:space="0" w:color="auto"/>
        <w:right w:val="none" w:sz="0" w:space="0" w:color="auto"/>
      </w:divBdr>
    </w:div>
    <w:div w:id="459080255">
      <w:bodyDiv w:val="1"/>
      <w:marLeft w:val="0"/>
      <w:marRight w:val="0"/>
      <w:marTop w:val="0"/>
      <w:marBottom w:val="0"/>
      <w:divBdr>
        <w:top w:val="none" w:sz="0" w:space="0" w:color="auto"/>
        <w:left w:val="none" w:sz="0" w:space="0" w:color="auto"/>
        <w:bottom w:val="none" w:sz="0" w:space="0" w:color="auto"/>
        <w:right w:val="none" w:sz="0" w:space="0" w:color="auto"/>
      </w:divBdr>
    </w:div>
    <w:div w:id="494300115">
      <w:bodyDiv w:val="1"/>
      <w:marLeft w:val="0"/>
      <w:marRight w:val="0"/>
      <w:marTop w:val="0"/>
      <w:marBottom w:val="0"/>
      <w:divBdr>
        <w:top w:val="none" w:sz="0" w:space="0" w:color="auto"/>
        <w:left w:val="none" w:sz="0" w:space="0" w:color="auto"/>
        <w:bottom w:val="none" w:sz="0" w:space="0" w:color="auto"/>
        <w:right w:val="none" w:sz="0" w:space="0" w:color="auto"/>
      </w:divBdr>
    </w:div>
    <w:div w:id="556013698">
      <w:bodyDiv w:val="1"/>
      <w:marLeft w:val="0"/>
      <w:marRight w:val="0"/>
      <w:marTop w:val="0"/>
      <w:marBottom w:val="0"/>
      <w:divBdr>
        <w:top w:val="none" w:sz="0" w:space="0" w:color="auto"/>
        <w:left w:val="none" w:sz="0" w:space="0" w:color="auto"/>
        <w:bottom w:val="none" w:sz="0" w:space="0" w:color="auto"/>
        <w:right w:val="none" w:sz="0" w:space="0" w:color="auto"/>
      </w:divBdr>
    </w:div>
    <w:div w:id="621957542">
      <w:bodyDiv w:val="1"/>
      <w:marLeft w:val="0"/>
      <w:marRight w:val="0"/>
      <w:marTop w:val="0"/>
      <w:marBottom w:val="0"/>
      <w:divBdr>
        <w:top w:val="none" w:sz="0" w:space="0" w:color="auto"/>
        <w:left w:val="none" w:sz="0" w:space="0" w:color="auto"/>
        <w:bottom w:val="none" w:sz="0" w:space="0" w:color="auto"/>
        <w:right w:val="none" w:sz="0" w:space="0" w:color="auto"/>
      </w:divBdr>
    </w:div>
    <w:div w:id="732196780">
      <w:bodyDiv w:val="1"/>
      <w:marLeft w:val="0"/>
      <w:marRight w:val="0"/>
      <w:marTop w:val="0"/>
      <w:marBottom w:val="0"/>
      <w:divBdr>
        <w:top w:val="none" w:sz="0" w:space="0" w:color="auto"/>
        <w:left w:val="none" w:sz="0" w:space="0" w:color="auto"/>
        <w:bottom w:val="none" w:sz="0" w:space="0" w:color="auto"/>
        <w:right w:val="none" w:sz="0" w:space="0" w:color="auto"/>
      </w:divBdr>
    </w:div>
    <w:div w:id="1010303463">
      <w:bodyDiv w:val="1"/>
      <w:marLeft w:val="0"/>
      <w:marRight w:val="0"/>
      <w:marTop w:val="0"/>
      <w:marBottom w:val="0"/>
      <w:divBdr>
        <w:top w:val="none" w:sz="0" w:space="0" w:color="auto"/>
        <w:left w:val="none" w:sz="0" w:space="0" w:color="auto"/>
        <w:bottom w:val="none" w:sz="0" w:space="0" w:color="auto"/>
        <w:right w:val="none" w:sz="0" w:space="0" w:color="auto"/>
      </w:divBdr>
      <w:divsChild>
        <w:div w:id="1437023561">
          <w:marLeft w:val="0"/>
          <w:marRight w:val="0"/>
          <w:marTop w:val="0"/>
          <w:marBottom w:val="0"/>
          <w:divBdr>
            <w:top w:val="none" w:sz="0" w:space="0" w:color="auto"/>
            <w:left w:val="none" w:sz="0" w:space="0" w:color="auto"/>
            <w:bottom w:val="none" w:sz="0" w:space="0" w:color="auto"/>
            <w:right w:val="none" w:sz="0" w:space="0" w:color="auto"/>
          </w:divBdr>
          <w:divsChild>
            <w:div w:id="1659192624">
              <w:marLeft w:val="0"/>
              <w:marRight w:val="0"/>
              <w:marTop w:val="0"/>
              <w:marBottom w:val="0"/>
              <w:divBdr>
                <w:top w:val="single" w:sz="48" w:space="0" w:color="43A8DE"/>
                <w:left w:val="none" w:sz="0" w:space="0" w:color="auto"/>
                <w:bottom w:val="none" w:sz="0" w:space="0" w:color="auto"/>
                <w:right w:val="none" w:sz="0" w:space="0" w:color="auto"/>
              </w:divBdr>
              <w:divsChild>
                <w:div w:id="1081290738">
                  <w:marLeft w:val="0"/>
                  <w:marRight w:val="0"/>
                  <w:marTop w:val="0"/>
                  <w:marBottom w:val="0"/>
                  <w:divBdr>
                    <w:top w:val="none" w:sz="0" w:space="0" w:color="auto"/>
                    <w:left w:val="none" w:sz="0" w:space="0" w:color="auto"/>
                    <w:bottom w:val="none" w:sz="0" w:space="0" w:color="auto"/>
                    <w:right w:val="none" w:sz="0" w:space="0" w:color="auto"/>
                  </w:divBdr>
                  <w:divsChild>
                    <w:div w:id="285280041">
                      <w:marLeft w:val="-225"/>
                      <w:marRight w:val="-225"/>
                      <w:marTop w:val="0"/>
                      <w:marBottom w:val="0"/>
                      <w:divBdr>
                        <w:top w:val="none" w:sz="0" w:space="0" w:color="auto"/>
                        <w:left w:val="none" w:sz="0" w:space="0" w:color="auto"/>
                        <w:bottom w:val="none" w:sz="0" w:space="0" w:color="auto"/>
                        <w:right w:val="none" w:sz="0" w:space="0" w:color="auto"/>
                      </w:divBdr>
                      <w:divsChild>
                        <w:div w:id="358776391">
                          <w:marLeft w:val="0"/>
                          <w:marRight w:val="0"/>
                          <w:marTop w:val="0"/>
                          <w:marBottom w:val="0"/>
                          <w:divBdr>
                            <w:top w:val="none" w:sz="0" w:space="0" w:color="auto"/>
                            <w:left w:val="none" w:sz="0" w:space="0" w:color="auto"/>
                            <w:bottom w:val="none" w:sz="0" w:space="0" w:color="auto"/>
                            <w:right w:val="none" w:sz="0" w:space="0" w:color="auto"/>
                          </w:divBdr>
                          <w:divsChild>
                            <w:div w:id="1975867332">
                              <w:marLeft w:val="0"/>
                              <w:marRight w:val="0"/>
                              <w:marTop w:val="0"/>
                              <w:marBottom w:val="0"/>
                              <w:divBdr>
                                <w:top w:val="none" w:sz="0" w:space="0" w:color="auto"/>
                                <w:left w:val="none" w:sz="0" w:space="0" w:color="auto"/>
                                <w:bottom w:val="none" w:sz="0" w:space="0" w:color="auto"/>
                                <w:right w:val="none" w:sz="0" w:space="0" w:color="auto"/>
                              </w:divBdr>
                              <w:divsChild>
                                <w:div w:id="200443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7722827">
      <w:bodyDiv w:val="1"/>
      <w:marLeft w:val="0"/>
      <w:marRight w:val="0"/>
      <w:marTop w:val="0"/>
      <w:marBottom w:val="0"/>
      <w:divBdr>
        <w:top w:val="none" w:sz="0" w:space="0" w:color="auto"/>
        <w:left w:val="none" w:sz="0" w:space="0" w:color="auto"/>
        <w:bottom w:val="none" w:sz="0" w:space="0" w:color="auto"/>
        <w:right w:val="none" w:sz="0" w:space="0" w:color="auto"/>
      </w:divBdr>
    </w:div>
    <w:div w:id="1168012354">
      <w:bodyDiv w:val="1"/>
      <w:marLeft w:val="0"/>
      <w:marRight w:val="0"/>
      <w:marTop w:val="0"/>
      <w:marBottom w:val="0"/>
      <w:divBdr>
        <w:top w:val="none" w:sz="0" w:space="0" w:color="auto"/>
        <w:left w:val="none" w:sz="0" w:space="0" w:color="auto"/>
        <w:bottom w:val="none" w:sz="0" w:space="0" w:color="auto"/>
        <w:right w:val="none" w:sz="0" w:space="0" w:color="auto"/>
      </w:divBdr>
    </w:div>
    <w:div w:id="1390958815">
      <w:bodyDiv w:val="1"/>
      <w:marLeft w:val="0"/>
      <w:marRight w:val="0"/>
      <w:marTop w:val="0"/>
      <w:marBottom w:val="0"/>
      <w:divBdr>
        <w:top w:val="none" w:sz="0" w:space="0" w:color="auto"/>
        <w:left w:val="none" w:sz="0" w:space="0" w:color="auto"/>
        <w:bottom w:val="none" w:sz="0" w:space="0" w:color="auto"/>
        <w:right w:val="none" w:sz="0" w:space="0" w:color="auto"/>
      </w:divBdr>
    </w:div>
    <w:div w:id="1392577230">
      <w:bodyDiv w:val="1"/>
      <w:marLeft w:val="0"/>
      <w:marRight w:val="0"/>
      <w:marTop w:val="0"/>
      <w:marBottom w:val="0"/>
      <w:divBdr>
        <w:top w:val="none" w:sz="0" w:space="0" w:color="auto"/>
        <w:left w:val="none" w:sz="0" w:space="0" w:color="auto"/>
        <w:bottom w:val="none" w:sz="0" w:space="0" w:color="auto"/>
        <w:right w:val="none" w:sz="0" w:space="0" w:color="auto"/>
      </w:divBdr>
    </w:div>
    <w:div w:id="1491873656">
      <w:bodyDiv w:val="1"/>
      <w:marLeft w:val="0"/>
      <w:marRight w:val="0"/>
      <w:marTop w:val="0"/>
      <w:marBottom w:val="0"/>
      <w:divBdr>
        <w:top w:val="none" w:sz="0" w:space="0" w:color="auto"/>
        <w:left w:val="none" w:sz="0" w:space="0" w:color="auto"/>
        <w:bottom w:val="none" w:sz="0" w:space="0" w:color="auto"/>
        <w:right w:val="none" w:sz="0" w:space="0" w:color="auto"/>
      </w:divBdr>
    </w:div>
    <w:div w:id="1581402311">
      <w:bodyDiv w:val="1"/>
      <w:marLeft w:val="0"/>
      <w:marRight w:val="0"/>
      <w:marTop w:val="0"/>
      <w:marBottom w:val="0"/>
      <w:divBdr>
        <w:top w:val="none" w:sz="0" w:space="0" w:color="auto"/>
        <w:left w:val="none" w:sz="0" w:space="0" w:color="auto"/>
        <w:bottom w:val="none" w:sz="0" w:space="0" w:color="auto"/>
        <w:right w:val="none" w:sz="0" w:space="0" w:color="auto"/>
      </w:divBdr>
    </w:div>
    <w:div w:id="1584337843">
      <w:bodyDiv w:val="1"/>
      <w:marLeft w:val="0"/>
      <w:marRight w:val="0"/>
      <w:marTop w:val="0"/>
      <w:marBottom w:val="0"/>
      <w:divBdr>
        <w:top w:val="none" w:sz="0" w:space="0" w:color="auto"/>
        <w:left w:val="none" w:sz="0" w:space="0" w:color="auto"/>
        <w:bottom w:val="none" w:sz="0" w:space="0" w:color="auto"/>
        <w:right w:val="none" w:sz="0" w:space="0" w:color="auto"/>
      </w:divBdr>
      <w:divsChild>
        <w:div w:id="1979651116">
          <w:marLeft w:val="0"/>
          <w:marRight w:val="0"/>
          <w:marTop w:val="0"/>
          <w:marBottom w:val="0"/>
          <w:divBdr>
            <w:top w:val="none" w:sz="0" w:space="0" w:color="auto"/>
            <w:left w:val="none" w:sz="0" w:space="0" w:color="auto"/>
            <w:bottom w:val="none" w:sz="0" w:space="0" w:color="auto"/>
            <w:right w:val="none" w:sz="0" w:space="0" w:color="auto"/>
          </w:divBdr>
          <w:divsChild>
            <w:div w:id="300889608">
              <w:marLeft w:val="0"/>
              <w:marRight w:val="0"/>
              <w:marTop w:val="0"/>
              <w:marBottom w:val="0"/>
              <w:divBdr>
                <w:top w:val="single" w:sz="48" w:space="0" w:color="43A8DE"/>
                <w:left w:val="none" w:sz="0" w:space="0" w:color="auto"/>
                <w:bottom w:val="none" w:sz="0" w:space="0" w:color="auto"/>
                <w:right w:val="none" w:sz="0" w:space="0" w:color="auto"/>
              </w:divBdr>
              <w:divsChild>
                <w:div w:id="372655680">
                  <w:marLeft w:val="0"/>
                  <w:marRight w:val="0"/>
                  <w:marTop w:val="0"/>
                  <w:marBottom w:val="0"/>
                  <w:divBdr>
                    <w:top w:val="none" w:sz="0" w:space="0" w:color="auto"/>
                    <w:left w:val="none" w:sz="0" w:space="0" w:color="auto"/>
                    <w:bottom w:val="none" w:sz="0" w:space="0" w:color="auto"/>
                    <w:right w:val="none" w:sz="0" w:space="0" w:color="auto"/>
                  </w:divBdr>
                  <w:divsChild>
                    <w:div w:id="751051459">
                      <w:marLeft w:val="-225"/>
                      <w:marRight w:val="-225"/>
                      <w:marTop w:val="0"/>
                      <w:marBottom w:val="0"/>
                      <w:divBdr>
                        <w:top w:val="none" w:sz="0" w:space="0" w:color="auto"/>
                        <w:left w:val="none" w:sz="0" w:space="0" w:color="auto"/>
                        <w:bottom w:val="none" w:sz="0" w:space="0" w:color="auto"/>
                        <w:right w:val="none" w:sz="0" w:space="0" w:color="auto"/>
                      </w:divBdr>
                      <w:divsChild>
                        <w:div w:id="1566259362">
                          <w:marLeft w:val="0"/>
                          <w:marRight w:val="0"/>
                          <w:marTop w:val="0"/>
                          <w:marBottom w:val="0"/>
                          <w:divBdr>
                            <w:top w:val="none" w:sz="0" w:space="0" w:color="auto"/>
                            <w:left w:val="none" w:sz="0" w:space="0" w:color="auto"/>
                            <w:bottom w:val="none" w:sz="0" w:space="0" w:color="auto"/>
                            <w:right w:val="none" w:sz="0" w:space="0" w:color="auto"/>
                          </w:divBdr>
                          <w:divsChild>
                            <w:div w:id="1932007345">
                              <w:marLeft w:val="0"/>
                              <w:marRight w:val="0"/>
                              <w:marTop w:val="0"/>
                              <w:marBottom w:val="0"/>
                              <w:divBdr>
                                <w:top w:val="none" w:sz="0" w:space="0" w:color="auto"/>
                                <w:left w:val="none" w:sz="0" w:space="0" w:color="auto"/>
                                <w:bottom w:val="none" w:sz="0" w:space="0" w:color="auto"/>
                                <w:right w:val="none" w:sz="0" w:space="0" w:color="auto"/>
                              </w:divBdr>
                              <w:divsChild>
                                <w:div w:id="6979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717407">
      <w:bodyDiv w:val="1"/>
      <w:marLeft w:val="0"/>
      <w:marRight w:val="0"/>
      <w:marTop w:val="0"/>
      <w:marBottom w:val="0"/>
      <w:divBdr>
        <w:top w:val="none" w:sz="0" w:space="0" w:color="auto"/>
        <w:left w:val="none" w:sz="0" w:space="0" w:color="auto"/>
        <w:bottom w:val="none" w:sz="0" w:space="0" w:color="auto"/>
        <w:right w:val="none" w:sz="0" w:space="0" w:color="auto"/>
      </w:divBdr>
    </w:div>
    <w:div w:id="1699548063">
      <w:bodyDiv w:val="1"/>
      <w:marLeft w:val="0"/>
      <w:marRight w:val="0"/>
      <w:marTop w:val="0"/>
      <w:marBottom w:val="0"/>
      <w:divBdr>
        <w:top w:val="none" w:sz="0" w:space="0" w:color="auto"/>
        <w:left w:val="none" w:sz="0" w:space="0" w:color="auto"/>
        <w:bottom w:val="none" w:sz="0" w:space="0" w:color="auto"/>
        <w:right w:val="none" w:sz="0" w:space="0" w:color="auto"/>
      </w:divBdr>
    </w:div>
    <w:div w:id="1760443785">
      <w:bodyDiv w:val="1"/>
      <w:marLeft w:val="0"/>
      <w:marRight w:val="0"/>
      <w:marTop w:val="0"/>
      <w:marBottom w:val="0"/>
      <w:divBdr>
        <w:top w:val="none" w:sz="0" w:space="0" w:color="auto"/>
        <w:left w:val="none" w:sz="0" w:space="0" w:color="auto"/>
        <w:bottom w:val="none" w:sz="0" w:space="0" w:color="auto"/>
        <w:right w:val="none" w:sz="0" w:space="0" w:color="auto"/>
      </w:divBdr>
    </w:div>
    <w:div w:id="1845582886">
      <w:bodyDiv w:val="1"/>
      <w:marLeft w:val="0"/>
      <w:marRight w:val="0"/>
      <w:marTop w:val="0"/>
      <w:marBottom w:val="0"/>
      <w:divBdr>
        <w:top w:val="none" w:sz="0" w:space="0" w:color="auto"/>
        <w:left w:val="none" w:sz="0" w:space="0" w:color="auto"/>
        <w:bottom w:val="none" w:sz="0" w:space="0" w:color="auto"/>
        <w:right w:val="none" w:sz="0" w:space="0" w:color="auto"/>
      </w:divBdr>
    </w:div>
    <w:div w:id="1895239628">
      <w:bodyDiv w:val="1"/>
      <w:marLeft w:val="0"/>
      <w:marRight w:val="0"/>
      <w:marTop w:val="0"/>
      <w:marBottom w:val="0"/>
      <w:divBdr>
        <w:top w:val="none" w:sz="0" w:space="0" w:color="auto"/>
        <w:left w:val="none" w:sz="0" w:space="0" w:color="auto"/>
        <w:bottom w:val="none" w:sz="0" w:space="0" w:color="auto"/>
        <w:right w:val="none" w:sz="0" w:space="0" w:color="auto"/>
      </w:divBdr>
    </w:div>
    <w:div w:id="1937783277">
      <w:bodyDiv w:val="1"/>
      <w:marLeft w:val="0"/>
      <w:marRight w:val="0"/>
      <w:marTop w:val="0"/>
      <w:marBottom w:val="0"/>
      <w:divBdr>
        <w:top w:val="none" w:sz="0" w:space="0" w:color="auto"/>
        <w:left w:val="none" w:sz="0" w:space="0" w:color="auto"/>
        <w:bottom w:val="none" w:sz="0" w:space="0" w:color="auto"/>
        <w:right w:val="none" w:sz="0" w:space="0" w:color="auto"/>
      </w:divBdr>
    </w:div>
    <w:div w:id="2057003243">
      <w:bodyDiv w:val="1"/>
      <w:marLeft w:val="0"/>
      <w:marRight w:val="0"/>
      <w:marTop w:val="0"/>
      <w:marBottom w:val="0"/>
      <w:divBdr>
        <w:top w:val="none" w:sz="0" w:space="0" w:color="auto"/>
        <w:left w:val="none" w:sz="0" w:space="0" w:color="auto"/>
        <w:bottom w:val="none" w:sz="0" w:space="0" w:color="auto"/>
        <w:right w:val="none" w:sz="0" w:space="0" w:color="auto"/>
      </w:divBdr>
    </w:div>
    <w:div w:id="2077166043">
      <w:bodyDiv w:val="1"/>
      <w:marLeft w:val="0"/>
      <w:marRight w:val="0"/>
      <w:marTop w:val="0"/>
      <w:marBottom w:val="0"/>
      <w:divBdr>
        <w:top w:val="none" w:sz="0" w:space="0" w:color="auto"/>
        <w:left w:val="none" w:sz="0" w:space="0" w:color="auto"/>
        <w:bottom w:val="none" w:sz="0" w:space="0" w:color="auto"/>
        <w:right w:val="none" w:sz="0" w:space="0" w:color="auto"/>
      </w:divBdr>
    </w:div>
    <w:div w:id="2103261563">
      <w:bodyDiv w:val="1"/>
      <w:marLeft w:val="0"/>
      <w:marRight w:val="0"/>
      <w:marTop w:val="0"/>
      <w:marBottom w:val="0"/>
      <w:divBdr>
        <w:top w:val="none" w:sz="0" w:space="0" w:color="auto"/>
        <w:left w:val="none" w:sz="0" w:space="0" w:color="auto"/>
        <w:bottom w:val="none" w:sz="0" w:space="0" w:color="auto"/>
        <w:right w:val="none" w:sz="0" w:space="0" w:color="auto"/>
      </w:divBdr>
    </w:div>
    <w:div w:id="2136438238">
      <w:bodyDiv w:val="1"/>
      <w:marLeft w:val="0"/>
      <w:marRight w:val="0"/>
      <w:marTop w:val="0"/>
      <w:marBottom w:val="0"/>
      <w:divBdr>
        <w:top w:val="none" w:sz="0" w:space="0" w:color="auto"/>
        <w:left w:val="none" w:sz="0" w:space="0" w:color="auto"/>
        <w:bottom w:val="none" w:sz="0" w:space="0" w:color="auto"/>
        <w:right w:val="none" w:sz="0" w:space="0" w:color="auto"/>
      </w:divBdr>
      <w:divsChild>
        <w:div w:id="1632394567">
          <w:marLeft w:val="0"/>
          <w:marRight w:val="0"/>
          <w:marTop w:val="0"/>
          <w:marBottom w:val="0"/>
          <w:divBdr>
            <w:top w:val="none" w:sz="0" w:space="0" w:color="auto"/>
            <w:left w:val="none" w:sz="0" w:space="0" w:color="auto"/>
            <w:bottom w:val="none" w:sz="0" w:space="0" w:color="auto"/>
            <w:right w:val="none" w:sz="0" w:space="0" w:color="auto"/>
          </w:divBdr>
          <w:divsChild>
            <w:div w:id="1970935238">
              <w:marLeft w:val="-225"/>
              <w:marRight w:val="-225"/>
              <w:marTop w:val="0"/>
              <w:marBottom w:val="0"/>
              <w:divBdr>
                <w:top w:val="none" w:sz="0" w:space="0" w:color="auto"/>
                <w:left w:val="none" w:sz="0" w:space="0" w:color="auto"/>
                <w:bottom w:val="none" w:sz="0" w:space="0" w:color="auto"/>
                <w:right w:val="none" w:sz="0" w:space="0" w:color="auto"/>
              </w:divBdr>
              <w:divsChild>
                <w:div w:id="182269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jpeg"/><Relationship Id="rId26" Type="http://schemas.openxmlformats.org/officeDocument/2006/relationships/image" Target="media/image10.png"/><Relationship Id="rId39" Type="http://schemas.openxmlformats.org/officeDocument/2006/relationships/image" Target="media/image13.jpeg"/><Relationship Id="rId21" Type="http://schemas.openxmlformats.org/officeDocument/2006/relationships/footer" Target="footer1.xml"/><Relationship Id="rId34" Type="http://schemas.openxmlformats.org/officeDocument/2006/relationships/hyperlink" Target="https://hmicfrs.justiceinspectorates.gov.uk/police-forces/avon-and-somerset/" TargetMode="External"/><Relationship Id="rId42" Type="http://schemas.openxmlformats.org/officeDocument/2006/relationships/image" Target="media/image16.jpeg"/><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5.png"/><Relationship Id="rId29" Type="http://schemas.openxmlformats.org/officeDocument/2006/relationships/hyperlink" Target="https://democracy.somerset.gov.uk/documents/s51838/PCP%20Report%20on%20the%20Draft%20Police%20and%20Crime%20Plan%202024-29.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9.jpeg"/><Relationship Id="rId32" Type="http://schemas.openxmlformats.org/officeDocument/2006/relationships/hyperlink" Target="https://www.avonandsomerset-pcc.gov.uk/reports-publications/police-question-time/" TargetMode="External"/><Relationship Id="rId37" Type="http://schemas.openxmlformats.org/officeDocument/2006/relationships/image" Target="media/image11.png"/><Relationship Id="rId40" Type="http://schemas.openxmlformats.org/officeDocument/2006/relationships/image" Target="media/image14.jpeg"/><Relationship Id="rId45"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8.emf"/><Relationship Id="rId28" Type="http://schemas.openxmlformats.org/officeDocument/2006/relationships/hyperlink" Target="https://democracy.somerset.gov.uk/documents/s51839/PCP%20Report%20on%20the%20Development%20of%20the%20Police%20and%20Crime%20Plan%202024-29.pdf" TargetMode="External"/><Relationship Id="rId36" Type="http://schemas.openxmlformats.org/officeDocument/2006/relationships/hyperlink" Target="https://democracy.somerset.gov.uk/documents/s51842/PCP%20Public%20Confidence%20Sub-Committee%20-%20Terms%20of%20Reference.pdf" TargetMode="External"/><Relationship Id="rId10" Type="http://schemas.openxmlformats.org/officeDocument/2006/relationships/footnotes" Target="footnotes.xml"/><Relationship Id="rId19" Type="http://schemas.openxmlformats.org/officeDocument/2006/relationships/header" Target="header1.xml"/><Relationship Id="rId31" Type="http://schemas.openxmlformats.org/officeDocument/2006/relationships/hyperlink" Target="https://www.avonandsomersetpoliceandcrimepanel.org.uk/complaints-against-the-police-and-crime-commissioner/" TargetMode="External"/><Relationship Id="rId44"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mailto:Patricia.Jones@somerst.gov.uk" TargetMode="External"/><Relationship Id="rId27" Type="http://schemas.openxmlformats.org/officeDocument/2006/relationships/hyperlink" Target="https://www.avonandsomerset-pcc.gov.uk/wp-content/uploads/2025/04/AS-Police-Crime-Plan-2024-2029-08APR25LowRes.pdf" TargetMode="External"/><Relationship Id="rId30" Type="http://schemas.openxmlformats.org/officeDocument/2006/relationships/hyperlink" Target="https://democracy.somerset.gov.uk/documents/s51844/PCP%20Precept%20Report%202025.pdf" TargetMode="External"/><Relationship Id="rId35" Type="http://schemas.openxmlformats.org/officeDocument/2006/relationships/hyperlink" Target="https://democracy.somerset.gov.uk/documents/s51841/PCP%20VRP%20CSP%20Questions%20with%20PCC%20Responses.pdf" TargetMode="External"/><Relationship Id="rId43" Type="http://schemas.openxmlformats.org/officeDocument/2006/relationships/image" Target="media/image17.jpeg"/><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emocracy.somerset.gov.uk/documents/s51844/PCP%20Precept%20Report%202025.pdf" TargetMode="External"/><Relationship Id="rId33" Type="http://schemas.openxmlformats.org/officeDocument/2006/relationships/hyperlink" Target="https://www.avonandsomersetpoliceandcrimepanel.org.uk/getting-involved/" TargetMode="External"/><Relationship Id="rId38" Type="http://schemas.openxmlformats.org/officeDocument/2006/relationships/image" Target="media/image12.jpeg"/><Relationship Id="rId46" Type="http://schemas.openxmlformats.org/officeDocument/2006/relationships/fontTable" Target="fontTable.xml"/><Relationship Id="rId20" Type="http://schemas.openxmlformats.org/officeDocument/2006/relationships/header" Target="header2.xml"/><Relationship Id="rId4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7b6b569b-509a-467d-b105-d97728d3fc11"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57976FE82BEC44B510A5C228407DDC" ma:contentTypeVersion="20" ma:contentTypeDescription="Create a new document." ma:contentTypeScope="" ma:versionID="4c6693ec52e2e1db5328578d0aa1cf48">
  <xsd:schema xmlns:xsd="http://www.w3.org/2001/XMLSchema" xmlns:xs="http://www.w3.org/2001/XMLSchema" xmlns:p="http://schemas.microsoft.com/office/2006/metadata/properties" xmlns:ns2="7c844209-ed5b-4def-8ffb-b58dc5376e3b" xmlns:ns3="ab749682-247d-4ba8-8c19-e8711ecad326" targetNamespace="http://schemas.microsoft.com/office/2006/metadata/properties" ma:root="true" ma:fieldsID="908f17c8fc4ea7b909f310cc606afd52" ns2:_="" ns3:_="">
    <xsd:import namespace="7c844209-ed5b-4def-8ffb-b58dc5376e3b"/>
    <xsd:import namespace="ab749682-247d-4ba8-8c19-e8711ecad326"/>
    <xsd:element name="properties">
      <xsd:complexType>
        <xsd:sequence>
          <xsd:element name="documentManagement">
            <xsd:complexType>
              <xsd:all>
                <xsd:element ref="ns2:Archive"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44209-ed5b-4def-8ffb-b58dc5376e3b" elementFormDefault="qualified">
    <xsd:import namespace="http://schemas.microsoft.com/office/2006/documentManagement/types"/>
    <xsd:import namespace="http://schemas.microsoft.com/office/infopath/2007/PartnerControls"/>
    <xsd:element name="Archive" ma:index="8" nillable="true" ma:displayName="Archive" ma:default="0" ma:internalName="Archive">
      <xsd:simpleType>
        <xsd:restriction base="dms:Boolea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b569b-509a-467d-b105-d97728d3fc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49682-247d-4ba8-8c19-e8711ecad32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1fbe3e-7397-4f22-b626-970faa55a882}" ma:internalName="TaxCatchAll" ma:showField="CatchAllData" ma:web="ab749682-247d-4ba8-8c19-e8711ecad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Archive xmlns="7c844209-ed5b-4def-8ffb-b58dc5376e3b">false</Archive>
    <lcf76f155ced4ddcb4097134ff3c332f xmlns="7c844209-ed5b-4def-8ffb-b58dc5376e3b">
      <Terms xmlns="http://schemas.microsoft.com/office/infopath/2007/PartnerControls"/>
    </lcf76f155ced4ddcb4097134ff3c332f>
    <TaxCatchAll xmlns="ab749682-247d-4ba8-8c19-e8711ecad326" xsi:nil="true"/>
  </documentManagement>
</p:properties>
</file>

<file path=customXml/itemProps1.xml><?xml version="1.0" encoding="utf-8"?>
<ds:datastoreItem xmlns:ds="http://schemas.openxmlformats.org/officeDocument/2006/customXml" ds:itemID="{4E530F90-F074-4F2F-BE75-489BF523D5CD}">
  <ds:schemaRefs>
    <ds:schemaRef ds:uri="http://schemas.openxmlformats.org/officeDocument/2006/bibliography"/>
  </ds:schemaRefs>
</ds:datastoreItem>
</file>

<file path=customXml/itemProps2.xml><?xml version="1.0" encoding="utf-8"?>
<ds:datastoreItem xmlns:ds="http://schemas.openxmlformats.org/officeDocument/2006/customXml" ds:itemID="{6810639C-86E5-4BB0-92DD-75FCE3BFF520}">
  <ds:schemaRefs>
    <ds:schemaRef ds:uri="Microsoft.SharePoint.Taxonomy.ContentTypeSync"/>
  </ds:schemaRefs>
</ds:datastoreItem>
</file>

<file path=customXml/itemProps3.xml><?xml version="1.0" encoding="utf-8"?>
<ds:datastoreItem xmlns:ds="http://schemas.openxmlformats.org/officeDocument/2006/customXml" ds:itemID="{3F539DD1-6C38-42E9-B7D8-EFBC565C1164}">
  <ds:schemaRefs>
    <ds:schemaRef ds:uri="http://schemas.microsoft.com/sharepoint/v3/contenttype/forms"/>
  </ds:schemaRefs>
</ds:datastoreItem>
</file>

<file path=customXml/itemProps4.xml><?xml version="1.0" encoding="utf-8"?>
<ds:datastoreItem xmlns:ds="http://schemas.openxmlformats.org/officeDocument/2006/customXml" ds:itemID="{CAECFA58-56D4-42B1-8E3C-F7A8E945C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44209-ed5b-4def-8ffb-b58dc5376e3b"/>
    <ds:schemaRef ds:uri="ab749682-247d-4ba8-8c19-e8711ecad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EFFB613-AF08-4CEF-99E4-C6E15B3D021A}">
  <ds:schemaRefs>
    <ds:schemaRef ds:uri="http://schemas.microsoft.com/office/2006/metadata/properties"/>
    <ds:schemaRef ds:uri="http://schemas.microsoft.com/office/infopath/2007/PartnerControls"/>
    <ds:schemaRef ds:uri="7c844209-ed5b-4def-8ffb-b58dc5376e3b"/>
    <ds:schemaRef ds:uri="ab749682-247d-4ba8-8c19-e8711ecad326"/>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2</TotalTime>
  <Pages>26</Pages>
  <Words>7376</Words>
  <Characters>42045</Characters>
  <Application>Microsoft Office Word</Application>
  <DocSecurity>4</DocSecurity>
  <Lines>350</Lines>
  <Paragraphs>98</Paragraphs>
  <ScaleCrop>false</ScaleCrop>
  <HeadingPairs>
    <vt:vector size="2" baseType="variant">
      <vt:variant>
        <vt:lpstr>Title</vt:lpstr>
      </vt:variant>
      <vt:variant>
        <vt:i4>1</vt:i4>
      </vt:variant>
    </vt:vector>
  </HeadingPairs>
  <TitlesOfParts>
    <vt:vector size="1" baseType="lpstr">
      <vt:lpstr>Avon and Somerset Police and Crime Panel Annual Report</vt:lpstr>
    </vt:vector>
  </TitlesOfParts>
  <Company>Hewlett-Packard Company</Company>
  <LinksUpToDate>false</LinksUpToDate>
  <CharactersWithSpaces>49323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Avon and Somerset Police and Crime Panel Annual Report</dc:title>
  <dc:subject>November 2012 – June 2014</dc:subject>
  <dc:creator>Jude Williams</dc:creator>
  <cp:lastModifiedBy>Patricia Jones</cp:lastModifiedBy>
  <cp:revision>2</cp:revision>
  <cp:lastPrinted>2023-07-20T12:34:00Z</cp:lastPrinted>
  <dcterms:created xsi:type="dcterms:W3CDTF">2025-05-13T08:16:00Z</dcterms:created>
  <dcterms:modified xsi:type="dcterms:W3CDTF">2025-05-13T08:16:00Z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2014-09-23T00:00:00Z</vt:filetime>
  </property>
  <property fmtid="{D5CDD505-2E9C-101B-9397-08002B2CF9AE}" pid="3" name="Creator">
    <vt:lpwstr>Microsoft® Word 2010</vt:lpwstr>
  </property>
  <property fmtid="{D5CDD505-2E9C-101B-9397-08002B2CF9AE}" pid="4" name="LastSaved">
    <vt:filetime>2017-11-23T00:00:00Z</vt:filetime>
  </property>
  <property fmtid="{D5CDD505-2E9C-101B-9397-08002B2CF9AE}" pid="5" name="ContentTypeId">
    <vt:lpwstr>0x010100A957976FE82BEC44B510A5C228407DDC</vt:lpwstr>
  </property>
  <property fmtid="{D5CDD505-2E9C-101B-9397-08002B2CF9AE}" pid="6" name="Order">
    <vt:r8>100</vt:r8>
  </property>
  <property fmtid="{D5CDD505-2E9C-101B-9397-08002B2CF9AE}" pid="7" name="MediaServiceImageTags">
    <vt:lpwstr/>
  </property>
</Properties>
</file>